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C6C8" w14:textId="49F9DBC9" w:rsidR="00DB16E8" w:rsidRPr="000E2A18" w:rsidRDefault="000E2A18" w:rsidP="000E2A18">
      <w:pPr>
        <w:pStyle w:val="Title"/>
        <w:rPr>
          <w:sz w:val="44"/>
          <w:szCs w:val="44"/>
        </w:rPr>
      </w:pPr>
      <w:r w:rsidRPr="000E2A18">
        <w:rPr>
          <w:sz w:val="44"/>
          <w:szCs w:val="44"/>
        </w:rPr>
        <w:t>Efficient Portfolio Analysis with Stock Rover</w:t>
      </w:r>
    </w:p>
    <w:p w14:paraId="130D158B" w14:textId="207F2EB2" w:rsidR="00FC0FA7" w:rsidRDefault="00FC0FA7" w:rsidP="00DB16E8">
      <w:pPr>
        <w:pStyle w:val="Heading2"/>
      </w:pPr>
      <w:r>
        <w:t>Announcements</w:t>
      </w:r>
    </w:p>
    <w:p w14:paraId="210D90F8" w14:textId="6E904835" w:rsidR="00FC0FA7" w:rsidRDefault="00FC0FA7" w:rsidP="00FC0FA7">
      <w:pPr>
        <w:pStyle w:val="ListParagraph"/>
        <w:numPr>
          <w:ilvl w:val="0"/>
          <w:numId w:val="38"/>
        </w:numPr>
      </w:pPr>
      <w:r>
        <w:t>Alerts are available to all users through the end of the month</w:t>
      </w:r>
    </w:p>
    <w:p w14:paraId="23758587" w14:textId="763517DD" w:rsidR="00FC0FA7" w:rsidRPr="00FC0FA7" w:rsidRDefault="00FC0FA7" w:rsidP="00FC0FA7">
      <w:pPr>
        <w:pStyle w:val="ListParagraph"/>
        <w:numPr>
          <w:ilvl w:val="0"/>
          <w:numId w:val="38"/>
        </w:numPr>
      </w:pPr>
      <w:r>
        <w:t>Portfolio Modeling will revert to Premium only at the end of the month</w:t>
      </w:r>
    </w:p>
    <w:p w14:paraId="69CBDC4B" w14:textId="67F646E8" w:rsidR="00DB16E8" w:rsidRDefault="005A5587" w:rsidP="00DB16E8">
      <w:pPr>
        <w:pStyle w:val="Heading2"/>
      </w:pPr>
      <w:r>
        <w:t xml:space="preserve">Demo Portfolio: </w:t>
      </w:r>
      <w:r w:rsidR="00DB16E8">
        <w:t>Diversified Stocks Portfolio</w:t>
      </w:r>
    </w:p>
    <w:p w14:paraId="4CCF20D5" w14:textId="77777777" w:rsidR="00DB16E8" w:rsidRDefault="00DB16E8" w:rsidP="007A0D0A">
      <w:pPr>
        <w:pStyle w:val="ListParagraph"/>
        <w:numPr>
          <w:ilvl w:val="0"/>
          <w:numId w:val="26"/>
        </w:numPr>
        <w:ind w:left="720"/>
      </w:pPr>
      <w:r>
        <w:t>Made up of stocks that looked good at the time</w:t>
      </w:r>
    </w:p>
    <w:p w14:paraId="412B6152" w14:textId="77777777" w:rsidR="00DB16E8" w:rsidRDefault="00DB16E8" w:rsidP="007A0D0A">
      <w:pPr>
        <w:pStyle w:val="ListParagraph"/>
        <w:numPr>
          <w:ilvl w:val="0"/>
          <w:numId w:val="26"/>
        </w:numPr>
        <w:ind w:left="720"/>
      </w:pPr>
      <w:r>
        <w:t>Tried to keep a balance of sectors</w:t>
      </w:r>
    </w:p>
    <w:p w14:paraId="0FBC9B60" w14:textId="4D6F47C3" w:rsidR="00C65CDB" w:rsidRPr="003F71BA" w:rsidRDefault="00360EF4" w:rsidP="007A0D0A">
      <w:pPr>
        <w:pStyle w:val="ListParagraph"/>
        <w:numPr>
          <w:ilvl w:val="0"/>
          <w:numId w:val="26"/>
        </w:numPr>
        <w:ind w:left="720"/>
      </w:pPr>
      <w:r>
        <w:t>This is a d</w:t>
      </w:r>
      <w:r w:rsidR="00C65CDB">
        <w:t>emo portfolio only</w:t>
      </w:r>
    </w:p>
    <w:p w14:paraId="38416DBE" w14:textId="3ABED3BF" w:rsidR="00DB16E8" w:rsidRDefault="00845827" w:rsidP="00BB4B29">
      <w:pPr>
        <w:pStyle w:val="Heading2"/>
      </w:pPr>
      <w:r>
        <w:t>Steps for Analysis</w:t>
      </w:r>
    </w:p>
    <w:p w14:paraId="5FE0DD5E" w14:textId="500C7F8E" w:rsidR="00EC2ABD" w:rsidRDefault="00EC2ABD" w:rsidP="00E51C62">
      <w:pPr>
        <w:pStyle w:val="ListParagraph"/>
        <w:numPr>
          <w:ilvl w:val="0"/>
          <w:numId w:val="43"/>
        </w:numPr>
      </w:pPr>
      <w:r>
        <w:t>Check portfolio performance</w:t>
      </w:r>
      <w:r w:rsidR="009B3638">
        <w:t xml:space="preserve"> </w:t>
      </w:r>
    </w:p>
    <w:p w14:paraId="38452796" w14:textId="27AFAF90" w:rsidR="009B3638" w:rsidRDefault="009B3638" w:rsidP="00E51C62">
      <w:pPr>
        <w:pStyle w:val="ListParagraph"/>
        <w:numPr>
          <w:ilvl w:val="0"/>
          <w:numId w:val="43"/>
        </w:numPr>
      </w:pPr>
      <w:r>
        <w:t xml:space="preserve">Check </w:t>
      </w:r>
      <w:r w:rsidR="00FB260C">
        <w:t xml:space="preserve">the portfolio </w:t>
      </w:r>
      <w:r>
        <w:t xml:space="preserve">against </w:t>
      </w:r>
      <w:r w:rsidR="00FB260C">
        <w:t>the S&amp;P 500</w:t>
      </w:r>
    </w:p>
    <w:p w14:paraId="25FD3C1A" w14:textId="2D84436C" w:rsidR="00EC2ABD" w:rsidRDefault="00FB260C" w:rsidP="00E51C62">
      <w:pPr>
        <w:pStyle w:val="ListParagraph"/>
        <w:numPr>
          <w:ilvl w:val="1"/>
          <w:numId w:val="43"/>
        </w:numPr>
      </w:pPr>
      <w:r>
        <w:t>Check price performance of stocks (against sector, industry, and portfolio itself)</w:t>
      </w:r>
    </w:p>
    <w:p w14:paraId="461B537C" w14:textId="0ACFCB9F" w:rsidR="00FB260C" w:rsidRDefault="00FB260C" w:rsidP="00E51C62">
      <w:pPr>
        <w:pStyle w:val="ListParagraph"/>
        <w:numPr>
          <w:ilvl w:val="1"/>
          <w:numId w:val="43"/>
        </w:numPr>
      </w:pPr>
      <w:r>
        <w:t>Check fundamentals</w:t>
      </w:r>
      <w:r w:rsidR="00A77C0E">
        <w:t xml:space="preserve"> (brief, in this webinar)</w:t>
      </w:r>
    </w:p>
    <w:p w14:paraId="791A6786" w14:textId="3D11735A" w:rsidR="00EC2ABD" w:rsidRDefault="00EC2ABD" w:rsidP="00E51C62">
      <w:pPr>
        <w:pStyle w:val="ListParagraph"/>
        <w:numPr>
          <w:ilvl w:val="0"/>
          <w:numId w:val="43"/>
        </w:numPr>
      </w:pPr>
      <w:r>
        <w:t xml:space="preserve">Flag any stock that is underperforming its industry or the portfolio, or </w:t>
      </w:r>
      <w:r w:rsidR="00A77C0E">
        <w:t xml:space="preserve">looks </w:t>
      </w:r>
      <w:r>
        <w:t>unhealthy</w:t>
      </w:r>
    </w:p>
    <w:p w14:paraId="050289A0" w14:textId="77777777" w:rsidR="00EC2ABD" w:rsidRDefault="00EC2ABD" w:rsidP="00E51C62">
      <w:pPr>
        <w:pStyle w:val="ListParagraph"/>
        <w:numPr>
          <w:ilvl w:val="0"/>
          <w:numId w:val="43"/>
        </w:numPr>
      </w:pPr>
      <w:r>
        <w:t>Look for replacement stocks</w:t>
      </w:r>
    </w:p>
    <w:p w14:paraId="4D668209" w14:textId="2F0F1E88" w:rsidR="00EC2ABD" w:rsidRDefault="00EC2ABD" w:rsidP="00E51C62">
      <w:pPr>
        <w:pStyle w:val="ListParagraph"/>
        <w:numPr>
          <w:ilvl w:val="0"/>
          <w:numId w:val="43"/>
        </w:numPr>
      </w:pPr>
      <w:r>
        <w:t xml:space="preserve">Check correlation of </w:t>
      </w:r>
      <w:r w:rsidR="00BD243F">
        <w:t xml:space="preserve">holdings </w:t>
      </w:r>
      <w:r>
        <w:t>and of replacement stocks</w:t>
      </w:r>
    </w:p>
    <w:p w14:paraId="72130140" w14:textId="1C99965D" w:rsidR="00BD243F" w:rsidRDefault="00BD243F" w:rsidP="00E51C62">
      <w:pPr>
        <w:pStyle w:val="ListParagraph"/>
        <w:numPr>
          <w:ilvl w:val="0"/>
          <w:numId w:val="43"/>
        </w:numPr>
      </w:pPr>
      <w:r>
        <w:t xml:space="preserve">Set Alerts on </w:t>
      </w:r>
      <w:r w:rsidR="00845827">
        <w:t xml:space="preserve">a </w:t>
      </w:r>
      <w:r>
        <w:t>portfolio</w:t>
      </w:r>
    </w:p>
    <w:p w14:paraId="23C5AA5E" w14:textId="712597E9" w:rsidR="00E51C62" w:rsidRDefault="00E51C62" w:rsidP="00E51C62">
      <w:pPr>
        <w:pStyle w:val="ListParagraph"/>
        <w:numPr>
          <w:ilvl w:val="0"/>
          <w:numId w:val="43"/>
        </w:numPr>
      </w:pPr>
      <w:r>
        <w:t>Model potential trades</w:t>
      </w:r>
    </w:p>
    <w:p w14:paraId="6992C37A" w14:textId="77777777" w:rsidR="00845827" w:rsidRDefault="00845827" w:rsidP="00845827"/>
    <w:p w14:paraId="02551D2F" w14:textId="5E1284E6" w:rsidR="00DB16E8" w:rsidRDefault="00DB16E8" w:rsidP="00DB16E8">
      <w:pPr>
        <w:pStyle w:val="Heading2"/>
      </w:pPr>
      <w:r>
        <w:t xml:space="preserve">Check Overall </w:t>
      </w:r>
      <w:r w:rsidR="00D85CD1">
        <w:t>Portfolio</w:t>
      </w:r>
      <w:r>
        <w:t xml:space="preserve"> Health </w:t>
      </w:r>
    </w:p>
    <w:p w14:paraId="5562BE4A" w14:textId="77F9BEEE" w:rsidR="00854316" w:rsidRDefault="00854316" w:rsidP="00DB16E8">
      <w:pPr>
        <w:pStyle w:val="ListParagraph"/>
        <w:numPr>
          <w:ilvl w:val="0"/>
          <w:numId w:val="25"/>
        </w:numPr>
      </w:pPr>
      <w:r>
        <w:t xml:space="preserve">Load </w:t>
      </w:r>
      <w:r w:rsidR="008F0E14">
        <w:t xml:space="preserve">all of </w:t>
      </w:r>
      <w:r>
        <w:t>portf</w:t>
      </w:r>
      <w:r w:rsidR="008F0E14">
        <w:t>olios in table by clicking “My P</w:t>
      </w:r>
      <w:r>
        <w:t>ortfolios”</w:t>
      </w:r>
      <w:r w:rsidR="008F0E14">
        <w:t xml:space="preserve"> in the Navigation panel</w:t>
      </w:r>
    </w:p>
    <w:p w14:paraId="164D3AD1" w14:textId="1C97219C" w:rsidR="00DB16E8" w:rsidRDefault="00DB16E8" w:rsidP="00DB16E8">
      <w:pPr>
        <w:pStyle w:val="ListParagraph"/>
        <w:numPr>
          <w:ilvl w:val="0"/>
          <w:numId w:val="25"/>
        </w:numPr>
      </w:pPr>
      <w:r>
        <w:t xml:space="preserve">Mouseover </w:t>
      </w:r>
      <w:r w:rsidR="00D4781E">
        <w:t xml:space="preserve">the </w:t>
      </w:r>
      <w:r>
        <w:t xml:space="preserve">portfolio </w:t>
      </w:r>
      <w:r w:rsidR="00D4781E">
        <w:t xml:space="preserve">name </w:t>
      </w:r>
      <w:r>
        <w:t>to get more information</w:t>
      </w:r>
      <w:r w:rsidR="00854316">
        <w:t xml:space="preserve"> in a tooltip (Options</w:t>
      </w:r>
      <w:r w:rsidR="00854316">
        <w:sym w:font="Wingdings" w:char="F0E0"/>
      </w:r>
      <w:r w:rsidR="00854316">
        <w:t>Tooltips</w:t>
      </w:r>
      <w:r w:rsidR="00854316">
        <w:sym w:font="Wingdings" w:char="F0E0"/>
      </w:r>
      <w:r w:rsidR="00854316">
        <w:t>”Show ticker cell tooltips in table”</w:t>
      </w:r>
      <w:r w:rsidR="00D4781E">
        <w:t>)</w:t>
      </w:r>
    </w:p>
    <w:p w14:paraId="4EC5992C" w14:textId="2A97DBE2" w:rsidR="00DB16E8" w:rsidRDefault="002A71A2" w:rsidP="00DB16E8">
      <w:pPr>
        <w:pStyle w:val="ListParagraph"/>
        <w:numPr>
          <w:ilvl w:val="0"/>
          <w:numId w:val="25"/>
        </w:numPr>
      </w:pPr>
      <w:r>
        <w:t xml:space="preserve">Find the </w:t>
      </w:r>
      <w:r w:rsidR="00DB16E8">
        <w:t>sector allocation in the Insight panel</w:t>
      </w:r>
    </w:p>
    <w:p w14:paraId="12E47EB2" w14:textId="4862ECF7" w:rsidR="00DB16E8" w:rsidRDefault="002A71A2" w:rsidP="00DB16E8">
      <w:pPr>
        <w:pStyle w:val="ListParagraph"/>
        <w:numPr>
          <w:ilvl w:val="0"/>
          <w:numId w:val="25"/>
        </w:numPr>
      </w:pPr>
      <w:r>
        <w:t xml:space="preserve">Find the “Top </w:t>
      </w:r>
      <w:r w:rsidR="00DB16E8" w:rsidRPr="00AB65A9">
        <w:t>Movers</w:t>
      </w:r>
      <w:r>
        <w:t>”</w:t>
      </w:r>
      <w:r w:rsidR="00DB16E8" w:rsidRPr="00AB65A9">
        <w:t xml:space="preserve"> in </w:t>
      </w:r>
      <w:r w:rsidR="00996C20">
        <w:t xml:space="preserve">the </w:t>
      </w:r>
      <w:r w:rsidR="00DB16E8" w:rsidRPr="00AB65A9">
        <w:t>Insight panel</w:t>
      </w:r>
    </w:p>
    <w:p w14:paraId="5346F38F" w14:textId="4C1C94F9" w:rsidR="00DB16E8" w:rsidRDefault="00DB16E8" w:rsidP="007F0CA5">
      <w:pPr>
        <w:pStyle w:val="ListParagraph"/>
        <w:numPr>
          <w:ilvl w:val="1"/>
          <w:numId w:val="25"/>
        </w:numPr>
      </w:pPr>
      <w:r>
        <w:t>Let’s you quickly find the worst and best performer</w:t>
      </w:r>
      <w:r w:rsidR="007F0CA5">
        <w:t>s</w:t>
      </w:r>
      <w:r w:rsidR="00C42D2D">
        <w:t xml:space="preserve"> in any time period</w:t>
      </w:r>
    </w:p>
    <w:p w14:paraId="6BE8B5FC" w14:textId="63352683" w:rsidR="007F0CA5" w:rsidRDefault="00C42D2D" w:rsidP="007F0CA5">
      <w:pPr>
        <w:pStyle w:val="ListParagraph"/>
        <w:numPr>
          <w:ilvl w:val="1"/>
          <w:numId w:val="25"/>
        </w:numPr>
      </w:pPr>
      <w:r>
        <w:t>Modify the columns so you can see the most important metrics</w:t>
      </w:r>
    </w:p>
    <w:p w14:paraId="63FA87BE" w14:textId="635F08BB" w:rsidR="00DB16E8" w:rsidRPr="00AB65A9" w:rsidRDefault="00C42D2D" w:rsidP="00DB16E8">
      <w:pPr>
        <w:pStyle w:val="ListParagraph"/>
        <w:numPr>
          <w:ilvl w:val="0"/>
          <w:numId w:val="25"/>
        </w:numPr>
      </w:pPr>
      <w:r>
        <w:t>Find news related to just the stocks in your portfolio</w:t>
      </w:r>
      <w:r w:rsidR="00D4781E">
        <w:t xml:space="preserve"> with Benzinga, Google, or Yahoo “Ticker-Specific” news selected</w:t>
      </w:r>
    </w:p>
    <w:p w14:paraId="1D367937" w14:textId="19ABF2E4" w:rsidR="00DB16E8" w:rsidRDefault="008E2A6E" w:rsidP="00DB16E8">
      <w:pPr>
        <w:pStyle w:val="ListParagraph"/>
        <w:numPr>
          <w:ilvl w:val="0"/>
          <w:numId w:val="25"/>
        </w:numPr>
      </w:pPr>
      <w:r>
        <w:t>Chart the portfolio</w:t>
      </w:r>
    </w:p>
    <w:p w14:paraId="4DD4E9C1" w14:textId="7491C59B" w:rsidR="00DB16E8" w:rsidRDefault="00DB16E8" w:rsidP="008E2A6E">
      <w:pPr>
        <w:pStyle w:val="ListParagraph"/>
        <w:numPr>
          <w:ilvl w:val="1"/>
          <w:numId w:val="25"/>
        </w:numPr>
      </w:pPr>
      <w:r>
        <w:t>Add in S&amp;P as benchmark</w:t>
      </w:r>
      <w:r w:rsidR="008E2A6E">
        <w:t xml:space="preserve"> and a baseline</w:t>
      </w:r>
    </w:p>
    <w:p w14:paraId="7D132517" w14:textId="506DA576" w:rsidR="00DB16E8" w:rsidRDefault="008E2A6E" w:rsidP="00AC5437">
      <w:pPr>
        <w:pStyle w:val="ListParagraph"/>
        <w:numPr>
          <w:ilvl w:val="1"/>
          <w:numId w:val="25"/>
        </w:numPr>
      </w:pPr>
      <w:r>
        <w:t>Add in max drawdown</w:t>
      </w:r>
      <w:r w:rsidR="00AC5437">
        <w:t xml:space="preserve"> (from the “Events” menu)</w:t>
      </w:r>
    </w:p>
    <w:p w14:paraId="7A1DF2F8" w14:textId="01709156" w:rsidR="00DB16E8" w:rsidRDefault="00DB16E8" w:rsidP="00DB16E8">
      <w:pPr>
        <w:pStyle w:val="Heading2"/>
      </w:pPr>
      <w:r>
        <w:t xml:space="preserve">Check </w:t>
      </w:r>
      <w:r w:rsidR="002C1AD8">
        <w:t xml:space="preserve">the </w:t>
      </w:r>
      <w:r>
        <w:t xml:space="preserve">Market </w:t>
      </w:r>
    </w:p>
    <w:p w14:paraId="76C67B4A" w14:textId="76026F6D" w:rsidR="00DB16E8" w:rsidRDefault="00DB16E8" w:rsidP="002C1AD8">
      <w:pPr>
        <w:pStyle w:val="ListParagraph"/>
        <w:numPr>
          <w:ilvl w:val="0"/>
          <w:numId w:val="23"/>
        </w:numPr>
      </w:pPr>
      <w:r>
        <w:t>Chart S&amp;P 500</w:t>
      </w:r>
      <w:r w:rsidR="002C1AD8">
        <w:t xml:space="preserve"> in last two years</w:t>
      </w:r>
    </w:p>
    <w:p w14:paraId="3774CF4D" w14:textId="12A6A9A4" w:rsidR="00DB16E8" w:rsidRPr="0041294D" w:rsidRDefault="002C1AD8" w:rsidP="00DB16E8">
      <w:pPr>
        <w:pStyle w:val="ListParagraph"/>
        <w:numPr>
          <w:ilvl w:val="0"/>
          <w:numId w:val="23"/>
        </w:numPr>
      </w:pPr>
      <w:r>
        <w:t>Add in the SMA (from the “Technicals” menu)</w:t>
      </w:r>
      <w:r w:rsidR="00E677C5">
        <w:t xml:space="preserve"> to see the trend</w:t>
      </w:r>
    </w:p>
    <w:p w14:paraId="163B7D8D" w14:textId="088B33B4" w:rsidR="00DB16E8" w:rsidRDefault="00DB16E8" w:rsidP="00780109">
      <w:pPr>
        <w:pStyle w:val="Heading4"/>
        <w:ind w:firstLine="360"/>
      </w:pPr>
      <w:r>
        <w:lastRenderedPageBreak/>
        <w:t>Efficiency Tips</w:t>
      </w:r>
    </w:p>
    <w:p w14:paraId="034C4917" w14:textId="72FA3D00" w:rsidR="00DB16E8" w:rsidRDefault="00054003" w:rsidP="0070377C">
      <w:pPr>
        <w:pStyle w:val="ListParagraph"/>
        <w:numPr>
          <w:ilvl w:val="0"/>
          <w:numId w:val="34"/>
        </w:numPr>
      </w:pPr>
      <w:r>
        <w:t>Mouseover the p</w:t>
      </w:r>
      <w:r w:rsidR="001C1D17">
        <w:t>ortfolio in t</w:t>
      </w:r>
      <w:r w:rsidR="00DB16E8">
        <w:t xml:space="preserve">able for a tooltip </w:t>
      </w:r>
      <w:r w:rsidR="001C1D17">
        <w:t xml:space="preserve">for </w:t>
      </w:r>
      <w:r w:rsidR="00DB16E8">
        <w:t>quick portfolio stats</w:t>
      </w:r>
    </w:p>
    <w:p w14:paraId="209CBA0B" w14:textId="59088961" w:rsidR="00DB16E8" w:rsidRDefault="001C1D17" w:rsidP="0070377C">
      <w:pPr>
        <w:pStyle w:val="ListParagraph"/>
        <w:numPr>
          <w:ilvl w:val="0"/>
          <w:numId w:val="34"/>
        </w:numPr>
      </w:pPr>
      <w:r>
        <w:t>See p</w:t>
      </w:r>
      <w:r w:rsidR="00DB16E8">
        <w:t xml:space="preserve">ortfolio </w:t>
      </w:r>
      <w:r>
        <w:t>a</w:t>
      </w:r>
      <w:r w:rsidR="00DB16E8">
        <w:t>llocation in Insight panel</w:t>
      </w:r>
    </w:p>
    <w:p w14:paraId="27F4095E" w14:textId="77777777" w:rsidR="004750C4" w:rsidRDefault="004750C4" w:rsidP="0070377C">
      <w:pPr>
        <w:pStyle w:val="ListParagraph"/>
        <w:numPr>
          <w:ilvl w:val="0"/>
          <w:numId w:val="34"/>
        </w:numPr>
      </w:pPr>
      <w:r>
        <w:t>Find the t</w:t>
      </w:r>
      <w:r w:rsidR="00DB16E8">
        <w:t>op movers in Insight panel</w:t>
      </w:r>
      <w:r>
        <w:t xml:space="preserve"> with variable time periods</w:t>
      </w:r>
    </w:p>
    <w:p w14:paraId="379A04CD" w14:textId="594362E2" w:rsidR="00DB16E8" w:rsidRDefault="00393CDF" w:rsidP="0070377C">
      <w:pPr>
        <w:pStyle w:val="ListParagraph"/>
        <w:numPr>
          <w:ilvl w:val="1"/>
          <w:numId w:val="34"/>
        </w:numPr>
      </w:pPr>
      <w:r>
        <w:t>Modify the columns to show whatever you like</w:t>
      </w:r>
    </w:p>
    <w:p w14:paraId="1108D037" w14:textId="76A2923C" w:rsidR="003700C3" w:rsidRDefault="003700C3" w:rsidP="0070377C">
      <w:pPr>
        <w:pStyle w:val="ListParagraph"/>
        <w:numPr>
          <w:ilvl w:val="0"/>
          <w:numId w:val="34"/>
        </w:numPr>
      </w:pPr>
      <w:r>
        <w:t>Chart the portfolio’s perfor</w:t>
      </w:r>
      <w:r w:rsidR="00341713">
        <w:t>mance (and chart against the S&amp;P</w:t>
      </w:r>
      <w:r>
        <w:t>)</w:t>
      </w:r>
    </w:p>
    <w:p w14:paraId="2AB6FDEC" w14:textId="76BFFB55" w:rsidR="00DB16E8" w:rsidRDefault="00E05452" w:rsidP="0070377C">
      <w:pPr>
        <w:pStyle w:val="ListParagraph"/>
        <w:numPr>
          <w:ilvl w:val="0"/>
          <w:numId w:val="34"/>
        </w:numPr>
      </w:pPr>
      <w:r>
        <w:t>Add the max drawdown in c</w:t>
      </w:r>
      <w:r w:rsidR="00DB16E8">
        <w:t>hart</w:t>
      </w:r>
      <w:r>
        <w:t xml:space="preserve"> as a gauge of risk</w:t>
      </w:r>
    </w:p>
    <w:p w14:paraId="14593E34" w14:textId="3F8EE932" w:rsidR="00616219" w:rsidRDefault="00616219" w:rsidP="0070377C">
      <w:pPr>
        <w:pStyle w:val="ListParagraph"/>
        <w:numPr>
          <w:ilvl w:val="1"/>
          <w:numId w:val="34"/>
        </w:numPr>
      </w:pPr>
      <w:r>
        <w:t>Compare against the same drawdown for the S&amp;P</w:t>
      </w:r>
    </w:p>
    <w:p w14:paraId="2EEC6CAF" w14:textId="43221A27" w:rsidR="00DB16E8" w:rsidRDefault="00DB16E8" w:rsidP="00DB16E8">
      <w:pPr>
        <w:pStyle w:val="ListParagraph"/>
        <w:numPr>
          <w:ilvl w:val="0"/>
          <w:numId w:val="34"/>
        </w:numPr>
      </w:pPr>
      <w:r>
        <w:t>Check</w:t>
      </w:r>
      <w:r w:rsidR="00136AE3">
        <w:t xml:space="preserve"> the</w:t>
      </w:r>
      <w:r>
        <w:t xml:space="preserve"> market trend </w:t>
      </w:r>
      <w:r w:rsidR="00136AE3">
        <w:t xml:space="preserve">by charting the S&amp;P 500 with the </w:t>
      </w:r>
      <w:r>
        <w:t>SMA</w:t>
      </w:r>
    </w:p>
    <w:p w14:paraId="3F12478C" w14:textId="77777777" w:rsidR="00DB16E8" w:rsidRDefault="00DB16E8" w:rsidP="00DB16E8"/>
    <w:p w14:paraId="3B4F94C2" w14:textId="3A6B802D" w:rsidR="00DB16E8" w:rsidRPr="005F1541" w:rsidRDefault="00C832F8" w:rsidP="00DB16E8">
      <w:pPr>
        <w:pStyle w:val="Heading2"/>
      </w:pPr>
      <w:r>
        <w:t xml:space="preserve">Check </w:t>
      </w:r>
      <w:r w:rsidR="00DB16E8">
        <w:t xml:space="preserve">Portfolio Holdings Performance in Past </w:t>
      </w:r>
      <w:r w:rsidR="00D47074">
        <w:t>Year</w:t>
      </w:r>
    </w:p>
    <w:p w14:paraId="71A4B361" w14:textId="68BA19E0" w:rsidR="00DB16E8" w:rsidRDefault="002940C9" w:rsidP="00DB16E8">
      <w:pPr>
        <w:pStyle w:val="ListParagraph"/>
        <w:numPr>
          <w:ilvl w:val="0"/>
          <w:numId w:val="8"/>
        </w:numPr>
      </w:pPr>
      <w:r>
        <w:t>Load the portfolio in the table and g</w:t>
      </w:r>
      <w:r w:rsidR="00DB16E8">
        <w:t xml:space="preserve">roup </w:t>
      </w:r>
      <w:r>
        <w:t>the stocks by sector (right-click any column header and select “Group By”)</w:t>
      </w:r>
    </w:p>
    <w:p w14:paraId="09CED892" w14:textId="3D551D52" w:rsidR="00AA2DD2" w:rsidRDefault="00AA2DD2" w:rsidP="00DB16E8">
      <w:pPr>
        <w:pStyle w:val="ListParagraph"/>
        <w:numPr>
          <w:ilvl w:val="0"/>
          <w:numId w:val="8"/>
        </w:numPr>
      </w:pPr>
      <w:r>
        <w:t>Go through each sector and color-code stocks</w:t>
      </w:r>
      <w:r w:rsidR="001D498F">
        <w:t xml:space="preserve"> based on first impressions</w:t>
      </w:r>
    </w:p>
    <w:p w14:paraId="7510DB6E" w14:textId="77777777" w:rsidR="00AA2DD2" w:rsidRDefault="00AA2DD2" w:rsidP="00643290">
      <w:pPr>
        <w:pStyle w:val="Heading4"/>
      </w:pPr>
      <w:r>
        <w:t>Color-Code Guidelines</w:t>
      </w:r>
    </w:p>
    <w:p w14:paraId="22BEF01E" w14:textId="35DE4046" w:rsidR="00AA2DD2" w:rsidRDefault="00AA2DD2" w:rsidP="00643290">
      <w:pPr>
        <w:pStyle w:val="ListParagraph"/>
        <w:numPr>
          <w:ilvl w:val="0"/>
          <w:numId w:val="28"/>
        </w:numPr>
      </w:pPr>
      <w:r>
        <w:t>Don’t decide</w:t>
      </w:r>
      <w:r w:rsidR="000650B7">
        <w:t xml:space="preserve"> anything</w:t>
      </w:r>
      <w:r>
        <w:t xml:space="preserve"> until after doing more fundamental research, but </w:t>
      </w:r>
      <w:r w:rsidR="000650B7">
        <w:t>quick technical analysis reveals</w:t>
      </w:r>
      <w:r>
        <w:t>:</w:t>
      </w:r>
    </w:p>
    <w:p w14:paraId="120E6AC5" w14:textId="6312D449" w:rsidR="00AA2DD2" w:rsidRDefault="00AA2DD2" w:rsidP="00643290">
      <w:pPr>
        <w:pStyle w:val="ListParagraph"/>
        <w:numPr>
          <w:ilvl w:val="1"/>
          <w:numId w:val="33"/>
        </w:numPr>
        <w:ind w:left="1170"/>
      </w:pPr>
      <w:r>
        <w:t xml:space="preserve">Red – </w:t>
      </w:r>
      <w:r w:rsidR="00667C27">
        <w:t>weak price performance</w:t>
      </w:r>
      <w:r>
        <w:t xml:space="preserve">, don’t replace </w:t>
      </w:r>
      <w:r w:rsidR="00667C27">
        <w:t>these stocks</w:t>
      </w:r>
    </w:p>
    <w:p w14:paraId="4E22C010" w14:textId="65739275" w:rsidR="00AA2DD2" w:rsidRDefault="00AA2DD2" w:rsidP="00643290">
      <w:pPr>
        <w:pStyle w:val="ListParagraph"/>
        <w:numPr>
          <w:ilvl w:val="1"/>
          <w:numId w:val="33"/>
        </w:numPr>
        <w:ind w:left="1170"/>
      </w:pPr>
      <w:r>
        <w:t xml:space="preserve">Green – </w:t>
      </w:r>
      <w:r w:rsidR="00667C27">
        <w:t xml:space="preserve">strong </w:t>
      </w:r>
      <w:r w:rsidR="00287D30">
        <w:t xml:space="preserve">price </w:t>
      </w:r>
      <w:r w:rsidR="00667C27">
        <w:t>performance, check fundamentals</w:t>
      </w:r>
    </w:p>
    <w:p w14:paraId="5F572072" w14:textId="49D089B0" w:rsidR="00AA2DD2" w:rsidRDefault="00AA2DD2" w:rsidP="00643290">
      <w:pPr>
        <w:pStyle w:val="ListParagraph"/>
        <w:numPr>
          <w:ilvl w:val="1"/>
          <w:numId w:val="33"/>
        </w:numPr>
        <w:ind w:left="1170"/>
      </w:pPr>
      <w:r>
        <w:t xml:space="preserve">Yellow – </w:t>
      </w:r>
      <w:r w:rsidR="00995B7B">
        <w:t>so-so price performance</w:t>
      </w:r>
      <w:r>
        <w:t>, replace with similar</w:t>
      </w:r>
      <w:r w:rsidR="009728CB">
        <w:t xml:space="preserve"> but</w:t>
      </w:r>
      <w:r>
        <w:t xml:space="preserve"> better stock</w:t>
      </w:r>
      <w:r w:rsidR="00D75C0E">
        <w:t>s</w:t>
      </w:r>
    </w:p>
    <w:p w14:paraId="61FB6324" w14:textId="0DBCC23C" w:rsidR="00DB16E8" w:rsidRDefault="002802AE" w:rsidP="00DB16E8">
      <w:pPr>
        <w:pStyle w:val="Heading3"/>
      </w:pPr>
      <w:r>
        <w:t>Energy</w:t>
      </w:r>
    </w:p>
    <w:p w14:paraId="4A4DCDFB" w14:textId="3FC2F3B3" w:rsidR="006D55DA" w:rsidRDefault="006D55DA" w:rsidP="003A03B1">
      <w:pPr>
        <w:pStyle w:val="ListParagraph"/>
        <w:numPr>
          <w:ilvl w:val="0"/>
          <w:numId w:val="8"/>
        </w:numPr>
      </w:pPr>
      <w:r>
        <w:t xml:space="preserve">Chart this sector with </w:t>
      </w:r>
      <w:r w:rsidR="002802AE">
        <w:t>a variety of time periods</w:t>
      </w:r>
    </w:p>
    <w:p w14:paraId="6C5A9447" w14:textId="66DDEB9E" w:rsidR="001427D9" w:rsidRDefault="001427D9" w:rsidP="003A03B1">
      <w:pPr>
        <w:pStyle w:val="ListParagraph"/>
        <w:numPr>
          <w:ilvl w:val="0"/>
          <w:numId w:val="8"/>
        </w:numPr>
      </w:pPr>
      <w:r>
        <w:t>Look at sector allocation in the Insight panel</w:t>
      </w:r>
    </w:p>
    <w:p w14:paraId="74EC9E09" w14:textId="008F8CD7" w:rsidR="00DB16E8" w:rsidRDefault="002C496D" w:rsidP="00DB16E8">
      <w:pPr>
        <w:pStyle w:val="ListParagraph"/>
        <w:numPr>
          <w:ilvl w:val="0"/>
          <w:numId w:val="8"/>
        </w:numPr>
      </w:pPr>
      <w:r>
        <w:t>Chart all</w:t>
      </w:r>
      <w:r w:rsidR="00DB16E8">
        <w:t xml:space="preserve"> </w:t>
      </w:r>
      <w:r>
        <w:t xml:space="preserve">portfolio </w:t>
      </w:r>
      <w:r w:rsidR="0037719B">
        <w:t>Energy</w:t>
      </w:r>
      <w:r w:rsidR="006D55DA">
        <w:t xml:space="preserve"> </w:t>
      </w:r>
      <w:r>
        <w:t>stocks in past three months</w:t>
      </w:r>
    </w:p>
    <w:p w14:paraId="3477B2F6" w14:textId="4EF91821" w:rsidR="00DB16E8" w:rsidRDefault="00DB16E8" w:rsidP="002C496D">
      <w:pPr>
        <w:pStyle w:val="ListParagraph"/>
        <w:numPr>
          <w:ilvl w:val="1"/>
          <w:numId w:val="8"/>
        </w:numPr>
      </w:pPr>
      <w:r>
        <w:t>Flatline sector</w:t>
      </w:r>
      <w:r w:rsidR="002C496D">
        <w:t xml:space="preserve"> to see </w:t>
      </w:r>
      <w:r w:rsidR="00722796">
        <w:t>how they measure up</w:t>
      </w:r>
    </w:p>
    <w:p w14:paraId="28814497" w14:textId="338349FE" w:rsidR="00322FF9" w:rsidRDefault="00322FF9" w:rsidP="00322FF9">
      <w:pPr>
        <w:pStyle w:val="ListParagraph"/>
        <w:numPr>
          <w:ilvl w:val="0"/>
          <w:numId w:val="8"/>
        </w:numPr>
      </w:pPr>
      <w:r>
        <w:t>Do quick fundamental check in the Summary tab</w:t>
      </w:r>
      <w:r w:rsidR="00CF41B3">
        <w:t xml:space="preserve"> (Growth section)</w:t>
      </w:r>
    </w:p>
    <w:p w14:paraId="5FEA426E" w14:textId="26873E43" w:rsidR="00DB16E8" w:rsidRDefault="007E3FAC" w:rsidP="00DB16E8">
      <w:pPr>
        <w:pStyle w:val="ListParagraph"/>
        <w:numPr>
          <w:ilvl w:val="0"/>
          <w:numId w:val="8"/>
        </w:numPr>
      </w:pPr>
      <w:r>
        <w:t xml:space="preserve">Color-code stocks </w:t>
      </w:r>
      <w:r w:rsidR="00542454">
        <w:t>red, green, or yellow</w:t>
      </w:r>
    </w:p>
    <w:p w14:paraId="4EBA7628" w14:textId="65B44ACE" w:rsidR="00CF41B3" w:rsidRDefault="002169F3" w:rsidP="00DB16E8">
      <w:pPr>
        <w:pStyle w:val="ListParagraph"/>
        <w:numPr>
          <w:ilvl w:val="0"/>
          <w:numId w:val="8"/>
        </w:numPr>
      </w:pPr>
      <w:r>
        <w:t xml:space="preserve">Chart </w:t>
      </w:r>
      <w:r w:rsidR="00CF41B3">
        <w:t>all Industries within Energy, see how they’re doing against the sector and the S&amp;P 500</w:t>
      </w:r>
    </w:p>
    <w:p w14:paraId="390351AD" w14:textId="77777777" w:rsidR="00DB16E8" w:rsidRDefault="00DB16E8" w:rsidP="0070377C">
      <w:pPr>
        <w:pStyle w:val="Heading4"/>
        <w:ind w:left="360"/>
      </w:pPr>
      <w:r>
        <w:t>Efficiency Tips</w:t>
      </w:r>
    </w:p>
    <w:p w14:paraId="4F6119E9" w14:textId="569F6592" w:rsidR="00DB16E8" w:rsidRDefault="00DF54E1" w:rsidP="0070377C">
      <w:pPr>
        <w:pStyle w:val="ListParagraph"/>
        <w:numPr>
          <w:ilvl w:val="0"/>
          <w:numId w:val="31"/>
        </w:numPr>
        <w:ind w:left="1080"/>
      </w:pPr>
      <w:r>
        <w:t>Add</w:t>
      </w:r>
      <w:r w:rsidR="00DB16E8">
        <w:t xml:space="preserve"> technicals to a sector to gauge its health</w:t>
      </w:r>
    </w:p>
    <w:p w14:paraId="5B2BE519" w14:textId="77777777" w:rsidR="00DB16E8" w:rsidRDefault="00DB16E8" w:rsidP="0070377C">
      <w:pPr>
        <w:pStyle w:val="ListParagraph"/>
        <w:numPr>
          <w:ilvl w:val="0"/>
          <w:numId w:val="31"/>
        </w:numPr>
        <w:ind w:left="1080"/>
      </w:pPr>
      <w:r>
        <w:t>See stock allocation within a sector</w:t>
      </w:r>
    </w:p>
    <w:p w14:paraId="3E00C7AC" w14:textId="77777777" w:rsidR="00DB16E8" w:rsidRDefault="00DB16E8" w:rsidP="0070377C">
      <w:pPr>
        <w:pStyle w:val="ListParagraph"/>
        <w:numPr>
          <w:ilvl w:val="0"/>
          <w:numId w:val="31"/>
        </w:numPr>
        <w:ind w:left="1080"/>
      </w:pPr>
      <w:r>
        <w:t>Multi-select from table to add several stocks to the table at once</w:t>
      </w:r>
    </w:p>
    <w:p w14:paraId="6686D429" w14:textId="15720D08" w:rsidR="00E22328" w:rsidRDefault="00E22328" w:rsidP="0070377C">
      <w:pPr>
        <w:pStyle w:val="ListParagraph"/>
        <w:numPr>
          <w:ilvl w:val="0"/>
          <w:numId w:val="31"/>
        </w:numPr>
        <w:ind w:left="1080"/>
      </w:pPr>
      <w:r>
        <w:t>Flatline a sector</w:t>
      </w:r>
      <w:r w:rsidR="006E54D1">
        <w:t xml:space="preserve"> to see relative performance</w:t>
      </w:r>
    </w:p>
    <w:p w14:paraId="6A154A42" w14:textId="11C9D7D2" w:rsidR="002A34DA" w:rsidRDefault="002A34DA" w:rsidP="002A34DA">
      <w:pPr>
        <w:pStyle w:val="ListParagraph"/>
        <w:numPr>
          <w:ilvl w:val="0"/>
          <w:numId w:val="31"/>
        </w:numPr>
        <w:ind w:left="1080"/>
      </w:pPr>
      <w:r>
        <w:t>Check fundamentals in Summary tab</w:t>
      </w:r>
    </w:p>
    <w:p w14:paraId="3EF8F849" w14:textId="77777777" w:rsidR="00DB16E8" w:rsidRDefault="00DB16E8" w:rsidP="0070377C">
      <w:pPr>
        <w:pStyle w:val="ListParagraph"/>
        <w:numPr>
          <w:ilvl w:val="0"/>
          <w:numId w:val="31"/>
        </w:numPr>
        <w:ind w:left="1080"/>
      </w:pPr>
      <w:r>
        <w:t>Color-code stocks</w:t>
      </w:r>
    </w:p>
    <w:p w14:paraId="2996697A" w14:textId="2B012D06" w:rsidR="00A20587" w:rsidRDefault="00A20587" w:rsidP="0070377C">
      <w:pPr>
        <w:pStyle w:val="ListParagraph"/>
        <w:numPr>
          <w:ilvl w:val="0"/>
          <w:numId w:val="31"/>
        </w:numPr>
        <w:ind w:left="1080"/>
      </w:pPr>
      <w:r>
        <w:t>Tag stocks</w:t>
      </w:r>
    </w:p>
    <w:p w14:paraId="4BD148DB" w14:textId="36E4D80B" w:rsidR="00287CD5" w:rsidRDefault="004818B2" w:rsidP="00287CD5">
      <w:pPr>
        <w:pStyle w:val="ListParagraph"/>
        <w:numPr>
          <w:ilvl w:val="0"/>
          <w:numId w:val="31"/>
        </w:numPr>
        <w:ind w:left="1080"/>
      </w:pPr>
      <w:r>
        <w:t>Chart all industries in a sector</w:t>
      </w:r>
      <w:r w:rsidR="00287CD5">
        <w:t xml:space="preserve"> to find strong industries, and to find which ones are underperforming their industry</w:t>
      </w:r>
    </w:p>
    <w:p w14:paraId="7832B186" w14:textId="77777777" w:rsidR="00287CD5" w:rsidRDefault="00287CD5" w:rsidP="00287CD5"/>
    <w:p w14:paraId="1EBCFB88" w14:textId="77777777" w:rsidR="008475D3" w:rsidRDefault="008475D3" w:rsidP="00F8388C"/>
    <w:p w14:paraId="2B12EE7B" w14:textId="437A8B5C" w:rsidR="00DB16E8" w:rsidRDefault="00F8388C" w:rsidP="00DB16E8">
      <w:pPr>
        <w:pStyle w:val="Heading3"/>
      </w:pPr>
      <w:r>
        <w:lastRenderedPageBreak/>
        <w:t>Healthcare</w:t>
      </w:r>
    </w:p>
    <w:p w14:paraId="7D01DAAF" w14:textId="18269335" w:rsidR="000C0821" w:rsidRDefault="000C0821" w:rsidP="00DB16E8">
      <w:pPr>
        <w:pStyle w:val="ListParagraph"/>
        <w:numPr>
          <w:ilvl w:val="0"/>
          <w:numId w:val="17"/>
        </w:numPr>
      </w:pPr>
      <w:r>
        <w:t>Chart overall sector</w:t>
      </w:r>
      <w:r w:rsidR="00D41C6A">
        <w:t>, compare against S&amp;P 500</w:t>
      </w:r>
    </w:p>
    <w:p w14:paraId="3710BCC5" w14:textId="140F29BD" w:rsidR="00466AEC" w:rsidRDefault="00466AEC" w:rsidP="00466AEC">
      <w:pPr>
        <w:pStyle w:val="ListParagraph"/>
        <w:numPr>
          <w:ilvl w:val="0"/>
          <w:numId w:val="17"/>
        </w:numPr>
      </w:pPr>
      <w:r>
        <w:t>Scroll through each stock, charted against its industry and sector</w:t>
      </w:r>
    </w:p>
    <w:p w14:paraId="297CA6C5" w14:textId="05BB1ECA" w:rsidR="003057B0" w:rsidRDefault="00624E4C" w:rsidP="003057B0">
      <w:pPr>
        <w:pStyle w:val="ListParagraph"/>
        <w:numPr>
          <w:ilvl w:val="1"/>
          <w:numId w:val="17"/>
        </w:numPr>
      </w:pPr>
      <w:r>
        <w:t>Add in fundamentals to the secondary chart</w:t>
      </w:r>
    </w:p>
    <w:p w14:paraId="7698EF44" w14:textId="641FF345" w:rsidR="00624E4C" w:rsidRDefault="00624E4C" w:rsidP="003057B0">
      <w:pPr>
        <w:pStyle w:val="ListParagraph"/>
        <w:numPr>
          <w:ilvl w:val="1"/>
          <w:numId w:val="17"/>
        </w:numPr>
      </w:pPr>
      <w:r>
        <w:t>Consult the Summary tab</w:t>
      </w:r>
    </w:p>
    <w:p w14:paraId="52B91820" w14:textId="523AD507" w:rsidR="003057B0" w:rsidRDefault="003057B0" w:rsidP="003057B0">
      <w:pPr>
        <w:pStyle w:val="ListParagraph"/>
        <w:numPr>
          <w:ilvl w:val="0"/>
          <w:numId w:val="17"/>
        </w:numPr>
      </w:pPr>
      <w:r>
        <w:t>Color-code stocks</w:t>
      </w:r>
    </w:p>
    <w:p w14:paraId="55C2B3E8" w14:textId="64DE378F" w:rsidR="003057B0" w:rsidRDefault="00235211" w:rsidP="00DB16E8">
      <w:pPr>
        <w:pStyle w:val="ListParagraph"/>
        <w:numPr>
          <w:ilvl w:val="0"/>
          <w:numId w:val="17"/>
        </w:numPr>
      </w:pPr>
      <w:r>
        <w:t>Tag stocks</w:t>
      </w:r>
    </w:p>
    <w:p w14:paraId="3DB3CF7A" w14:textId="77777777" w:rsidR="00DB16E8" w:rsidRDefault="00DB16E8" w:rsidP="00AC141E">
      <w:pPr>
        <w:pStyle w:val="Heading4"/>
        <w:ind w:left="360"/>
      </w:pPr>
      <w:r>
        <w:t>Efficiency Tips</w:t>
      </w:r>
    </w:p>
    <w:p w14:paraId="7350CE2D" w14:textId="77777777" w:rsidR="00466AEC" w:rsidRDefault="00466AEC" w:rsidP="00466AEC">
      <w:pPr>
        <w:pStyle w:val="ListParagraph"/>
        <w:numPr>
          <w:ilvl w:val="0"/>
          <w:numId w:val="35"/>
        </w:numPr>
      </w:pPr>
      <w:r>
        <w:t>Chart a stock against both its sector and it industry for relative performance</w:t>
      </w:r>
    </w:p>
    <w:p w14:paraId="7E0284E3" w14:textId="77777777" w:rsidR="00466AEC" w:rsidRDefault="00466AEC" w:rsidP="00466AEC">
      <w:pPr>
        <w:pStyle w:val="ListParagraph"/>
        <w:numPr>
          <w:ilvl w:val="1"/>
          <w:numId w:val="35"/>
        </w:numPr>
      </w:pPr>
      <w:r>
        <w:t>This helps evaluate the industry as well</w:t>
      </w:r>
    </w:p>
    <w:p w14:paraId="0C3F3D12" w14:textId="0AAF0E87" w:rsidR="00B92E81" w:rsidRDefault="00B92E81" w:rsidP="00B92E81">
      <w:pPr>
        <w:pStyle w:val="ListParagraph"/>
        <w:numPr>
          <w:ilvl w:val="0"/>
          <w:numId w:val="35"/>
        </w:numPr>
      </w:pPr>
      <w:r>
        <w:t>Add in fundamentals in the secondary chart</w:t>
      </w:r>
    </w:p>
    <w:p w14:paraId="1EF0C1DA" w14:textId="77777777" w:rsidR="00DB16E8" w:rsidRPr="004E1BF6" w:rsidRDefault="00DB16E8" w:rsidP="00DB16E8"/>
    <w:p w14:paraId="15498DCE" w14:textId="4E417642" w:rsidR="00DB16E8" w:rsidRDefault="00E324BE" w:rsidP="00DB16E8">
      <w:pPr>
        <w:pStyle w:val="Heading3"/>
      </w:pPr>
      <w:r>
        <w:t>Technology</w:t>
      </w:r>
    </w:p>
    <w:p w14:paraId="41D1E7DC" w14:textId="6F383F89" w:rsidR="00DB16E8" w:rsidRDefault="00DB16E8" w:rsidP="00DB16E8">
      <w:pPr>
        <w:pStyle w:val="ListParagraph"/>
        <w:numPr>
          <w:ilvl w:val="0"/>
          <w:numId w:val="29"/>
        </w:numPr>
        <w:ind w:left="720"/>
      </w:pPr>
      <w:r>
        <w:t xml:space="preserve">Chart </w:t>
      </w:r>
      <w:r w:rsidR="00CD17AA">
        <w:t>this sector with a two year time period</w:t>
      </w:r>
    </w:p>
    <w:p w14:paraId="1E75816C" w14:textId="271F746C" w:rsidR="00DB16E8" w:rsidRDefault="00406721" w:rsidP="00DC2694">
      <w:pPr>
        <w:pStyle w:val="ListParagraph"/>
        <w:numPr>
          <w:ilvl w:val="1"/>
          <w:numId w:val="29"/>
        </w:numPr>
        <w:ind w:left="1440"/>
      </w:pPr>
      <w:r>
        <w:t>Add in SMA to see the trend</w:t>
      </w:r>
    </w:p>
    <w:p w14:paraId="1CF2DDE9" w14:textId="0F9B4007" w:rsidR="00DB16E8" w:rsidRDefault="00DB16E8" w:rsidP="00DB16E8">
      <w:pPr>
        <w:pStyle w:val="ListParagraph"/>
        <w:numPr>
          <w:ilvl w:val="0"/>
          <w:numId w:val="29"/>
        </w:numPr>
        <w:ind w:left="720"/>
      </w:pPr>
      <w:r>
        <w:t xml:space="preserve">Click </w:t>
      </w:r>
      <w:r w:rsidR="00DC2694">
        <w:t xml:space="preserve">to see stock allocation in </w:t>
      </w:r>
      <w:r w:rsidR="00E324BE">
        <w:t>Technology</w:t>
      </w:r>
    </w:p>
    <w:p w14:paraId="48D56BDF" w14:textId="44EEE235" w:rsidR="00DB16E8" w:rsidRDefault="00DB16E8" w:rsidP="005451F4">
      <w:pPr>
        <w:pStyle w:val="ListParagraph"/>
        <w:numPr>
          <w:ilvl w:val="0"/>
          <w:numId w:val="29"/>
        </w:numPr>
        <w:ind w:left="720"/>
      </w:pPr>
      <w:r>
        <w:t xml:space="preserve">Chart all </w:t>
      </w:r>
      <w:r w:rsidR="005451F4">
        <w:t>portfolio’s Technology</w:t>
      </w:r>
      <w:r w:rsidR="00882A9D">
        <w:t xml:space="preserve"> </w:t>
      </w:r>
      <w:r>
        <w:t>stocks</w:t>
      </w:r>
      <w:r w:rsidR="005451F4">
        <w:t xml:space="preserve"> with the </w:t>
      </w:r>
      <w:r w:rsidR="00826A38">
        <w:t xml:space="preserve">portfolio </w:t>
      </w:r>
      <w:r w:rsidR="005451F4">
        <w:t>set as baselin</w:t>
      </w:r>
      <w:r w:rsidR="00216BF8">
        <w:t>e</w:t>
      </w:r>
    </w:p>
    <w:p w14:paraId="277B90EF" w14:textId="401FB215" w:rsidR="00DB16E8" w:rsidRDefault="00D153A4" w:rsidP="00DB16E8">
      <w:pPr>
        <w:pStyle w:val="ListParagraph"/>
        <w:numPr>
          <w:ilvl w:val="0"/>
          <w:numId w:val="29"/>
        </w:numPr>
        <w:ind w:left="720"/>
      </w:pPr>
      <w:r>
        <w:t>Color-code and tag stocks</w:t>
      </w:r>
    </w:p>
    <w:p w14:paraId="4A73DC51" w14:textId="77777777" w:rsidR="00DB16E8" w:rsidRDefault="00DB16E8" w:rsidP="00BD00B7">
      <w:pPr>
        <w:pStyle w:val="Heading4"/>
        <w:ind w:left="360"/>
      </w:pPr>
      <w:r>
        <w:t>Efficiency Tips</w:t>
      </w:r>
    </w:p>
    <w:p w14:paraId="750FE9D2" w14:textId="3800E21C" w:rsidR="00E324BE" w:rsidRDefault="00E324BE" w:rsidP="00E324BE">
      <w:pPr>
        <w:pStyle w:val="ListParagraph"/>
        <w:numPr>
          <w:ilvl w:val="0"/>
          <w:numId w:val="36"/>
        </w:numPr>
      </w:pPr>
      <w:r>
        <w:t xml:space="preserve">Chart all stocks against </w:t>
      </w:r>
      <w:r w:rsidR="00284E6A">
        <w:t xml:space="preserve">a </w:t>
      </w:r>
      <w:r>
        <w:t>portfolio</w:t>
      </w:r>
      <w:r>
        <w:sym w:font="Wingdings" w:char="F0E0"/>
      </w:r>
      <w:r w:rsidR="00284E6A">
        <w:t xml:space="preserve">lets you see which are most </w:t>
      </w:r>
      <w:r w:rsidR="00AC02C7">
        <w:t>volatile</w:t>
      </w:r>
    </w:p>
    <w:p w14:paraId="14EF0BDD" w14:textId="557D3A6D" w:rsidR="00284E6A" w:rsidRDefault="00284E6A" w:rsidP="00E324BE">
      <w:pPr>
        <w:pStyle w:val="ListParagraph"/>
        <w:numPr>
          <w:ilvl w:val="0"/>
          <w:numId w:val="36"/>
        </w:numPr>
      </w:pPr>
      <w:r>
        <w:t xml:space="preserve">Flatline the portfolio to </w:t>
      </w:r>
      <w:r>
        <w:t>see which stocks are pulling down portfolio performance</w:t>
      </w:r>
    </w:p>
    <w:p w14:paraId="708146C6" w14:textId="77777777" w:rsidR="00885F18" w:rsidRDefault="00885F18" w:rsidP="00885F18"/>
    <w:p w14:paraId="0E6B5074" w14:textId="77777777" w:rsidR="00885F18" w:rsidRPr="00E41F23" w:rsidRDefault="00885F18" w:rsidP="00885F18"/>
    <w:p w14:paraId="49A82D24" w14:textId="77777777" w:rsidR="00DB16E8" w:rsidRDefault="00DB16E8" w:rsidP="00885F18">
      <w:pPr>
        <w:pStyle w:val="Heading2"/>
      </w:pPr>
      <w:r>
        <w:t>Find Replacement Stocks</w:t>
      </w:r>
    </w:p>
    <w:p w14:paraId="5E0C899F" w14:textId="6FFD3D5E" w:rsidR="00DB16E8" w:rsidRDefault="00DB16E8" w:rsidP="00B57331">
      <w:pPr>
        <w:pStyle w:val="ListParagraph"/>
        <w:numPr>
          <w:ilvl w:val="0"/>
          <w:numId w:val="42"/>
        </w:numPr>
        <w:ind w:left="720"/>
      </w:pPr>
      <w:r>
        <w:t>Group table by color</w:t>
      </w:r>
      <w:r w:rsidR="00B71DEC">
        <w:t>, add Tag column (is using)</w:t>
      </w:r>
    </w:p>
    <w:p w14:paraId="46F2BBE0" w14:textId="2F5C4962" w:rsidR="00033C25" w:rsidRDefault="00033C25" w:rsidP="00B57331">
      <w:pPr>
        <w:pStyle w:val="ListParagraph"/>
        <w:numPr>
          <w:ilvl w:val="0"/>
          <w:numId w:val="42"/>
        </w:numPr>
        <w:ind w:left="720"/>
      </w:pPr>
      <w:r>
        <w:t xml:space="preserve">Choose a </w:t>
      </w:r>
      <w:r w:rsidR="00C215C3">
        <w:t xml:space="preserve">yellow </w:t>
      </w:r>
      <w:r>
        <w:t>stock to replace</w:t>
      </w:r>
      <w:r w:rsidR="0088633E">
        <w:t xml:space="preserve"> (consult tag</w:t>
      </w:r>
      <w:r w:rsidR="00A4722E">
        <w:t xml:space="preserve"> for reason for replacement</w:t>
      </w:r>
      <w:r w:rsidR="0088633E">
        <w:t>)</w:t>
      </w:r>
    </w:p>
    <w:p w14:paraId="6CBE0429" w14:textId="6FDE4C72" w:rsidR="00DB16E8" w:rsidRDefault="00FF1BED" w:rsidP="00A4722E">
      <w:pPr>
        <w:pStyle w:val="ListParagraph"/>
        <w:numPr>
          <w:ilvl w:val="1"/>
          <w:numId w:val="42"/>
        </w:numPr>
        <w:ind w:left="1260"/>
      </w:pPr>
      <w:r>
        <w:t>Evaluate this stock’s industry—do we want to stay in this industry?</w:t>
      </w:r>
    </w:p>
    <w:p w14:paraId="4056DAE5" w14:textId="0277EF46" w:rsidR="00B57331" w:rsidRDefault="00133628" w:rsidP="00B57331">
      <w:pPr>
        <w:pStyle w:val="ListParagraph"/>
        <w:numPr>
          <w:ilvl w:val="0"/>
          <w:numId w:val="42"/>
        </w:numPr>
        <w:ind w:left="720"/>
      </w:pPr>
      <w:r>
        <w:t xml:space="preserve">Go to </w:t>
      </w:r>
      <w:r w:rsidR="00DB16E8">
        <w:t>Peers tab</w:t>
      </w:r>
      <w:r>
        <w:t xml:space="preserve"> to find replacement</w:t>
      </w:r>
      <w:r w:rsidR="00A4722E">
        <w:t xml:space="preserve"> for FORM</w:t>
      </w:r>
    </w:p>
    <w:p w14:paraId="0F8E10F4" w14:textId="37A2D137" w:rsidR="00B57331" w:rsidRDefault="00DB16E8" w:rsidP="007B7D68">
      <w:pPr>
        <w:pStyle w:val="ListParagraph"/>
        <w:numPr>
          <w:ilvl w:val="1"/>
          <w:numId w:val="42"/>
        </w:numPr>
        <w:tabs>
          <w:tab w:val="left" w:pos="1890"/>
        </w:tabs>
        <w:ind w:left="1260"/>
      </w:pPr>
      <w:r>
        <w:t xml:space="preserve">Filter </w:t>
      </w:r>
      <w:r w:rsidR="00133628">
        <w:t xml:space="preserve">by </w:t>
      </w:r>
      <w:r>
        <w:t>market cap</w:t>
      </w:r>
      <w:r w:rsidR="007B7D68">
        <w:t xml:space="preserve">, beta, EPS 1-Year Change, </w:t>
      </w:r>
      <w:r w:rsidR="00A80B8D">
        <w:t xml:space="preserve">Volume, </w:t>
      </w:r>
      <w:r w:rsidR="007B7D68">
        <w:t xml:space="preserve">and any other desired </w:t>
      </w:r>
      <w:r w:rsidR="00A80B8D">
        <w:t>trait</w:t>
      </w:r>
    </w:p>
    <w:p w14:paraId="418CC70E" w14:textId="1F247017" w:rsidR="00B57331" w:rsidRDefault="009F0ED7" w:rsidP="007B7D68">
      <w:pPr>
        <w:pStyle w:val="ListParagraph"/>
        <w:numPr>
          <w:ilvl w:val="1"/>
          <w:numId w:val="42"/>
        </w:numPr>
        <w:tabs>
          <w:tab w:val="left" w:pos="1890"/>
        </w:tabs>
        <w:ind w:left="1260"/>
      </w:pPr>
      <w:r>
        <w:t xml:space="preserve">Sort by </w:t>
      </w:r>
      <w:r w:rsidR="00A80B8D">
        <w:t>1</w:t>
      </w:r>
      <w:r w:rsidR="00DB16E8">
        <w:t>-</w:t>
      </w:r>
      <w:r w:rsidR="00A80B8D">
        <w:t xml:space="preserve">Year </w:t>
      </w:r>
      <w:r w:rsidR="00DB16E8">
        <w:t>Return vs</w:t>
      </w:r>
      <w:r>
        <w:t>.</w:t>
      </w:r>
      <w:r w:rsidR="00DB16E8">
        <w:t xml:space="preserve"> Industry</w:t>
      </w:r>
    </w:p>
    <w:p w14:paraId="700CE434" w14:textId="6B2E92F8" w:rsidR="00DB16E8" w:rsidRDefault="00DB16E8" w:rsidP="007B7D68">
      <w:pPr>
        <w:pStyle w:val="ListParagraph"/>
        <w:numPr>
          <w:ilvl w:val="1"/>
          <w:numId w:val="42"/>
        </w:numPr>
        <w:tabs>
          <w:tab w:val="left" w:pos="1890"/>
        </w:tabs>
        <w:ind w:left="1260"/>
      </w:pPr>
      <w:r>
        <w:t xml:space="preserve">Add </w:t>
      </w:r>
      <w:r w:rsidR="00A11F71">
        <w:t xml:space="preserve">promising </w:t>
      </w:r>
      <w:r w:rsidR="009F0ED7">
        <w:t xml:space="preserve">stocks to </w:t>
      </w:r>
      <w:r w:rsidR="00A11F71">
        <w:t xml:space="preserve">the table </w:t>
      </w:r>
      <w:r w:rsidR="009F0ED7">
        <w:t>(click the green “+”)</w:t>
      </w:r>
      <w:r w:rsidR="00EE4EDB">
        <w:t>, also add in original stock for comparison</w:t>
      </w:r>
    </w:p>
    <w:p w14:paraId="1F14116C" w14:textId="3568404E" w:rsidR="00DB16E8" w:rsidRDefault="00B24884" w:rsidP="00B57331">
      <w:pPr>
        <w:pStyle w:val="ListParagraph"/>
        <w:numPr>
          <w:ilvl w:val="0"/>
          <w:numId w:val="42"/>
        </w:numPr>
        <w:ind w:left="720"/>
      </w:pPr>
      <w:r>
        <w:t xml:space="preserve">Save </w:t>
      </w:r>
      <w:r w:rsidR="00CE4FCF">
        <w:t xml:space="preserve">potential replacements </w:t>
      </w:r>
      <w:r w:rsidR="00C12E3D">
        <w:t xml:space="preserve">as </w:t>
      </w:r>
      <w:r w:rsidR="00DB16E8">
        <w:t>a Watchlist</w:t>
      </w:r>
    </w:p>
    <w:p w14:paraId="107D7BCA" w14:textId="77777777" w:rsidR="00CE4FCF" w:rsidRDefault="00CE4FCF" w:rsidP="00CE4FCF"/>
    <w:p w14:paraId="49E49999" w14:textId="07DD64F5" w:rsidR="00CE4FCF" w:rsidRDefault="00CE4FCF" w:rsidP="00CE4FCF">
      <w:pPr>
        <w:pStyle w:val="Heading2"/>
      </w:pPr>
      <w:r>
        <w:t>Portfolio Reporting</w:t>
      </w:r>
      <w:r w:rsidR="00A34CA3">
        <w:t xml:space="preserve"> – </w:t>
      </w:r>
      <w:r>
        <w:t>Correlation</w:t>
      </w:r>
      <w:r w:rsidR="00A34CA3">
        <w:t>: Overview</w:t>
      </w:r>
    </w:p>
    <w:p w14:paraId="65DA3830" w14:textId="77777777" w:rsidR="00DB16E8" w:rsidRDefault="00DB16E8" w:rsidP="00B01CA4">
      <w:pPr>
        <w:pStyle w:val="ListParagraph"/>
        <w:numPr>
          <w:ilvl w:val="0"/>
          <w:numId w:val="44"/>
        </w:numPr>
        <w:ind w:left="720"/>
      </w:pPr>
      <w:r>
        <w:t>All stocks in selected portfolio are listed in both rows and columns</w:t>
      </w:r>
    </w:p>
    <w:p w14:paraId="7FAA7867" w14:textId="77777777" w:rsidR="00DB16E8" w:rsidRDefault="00DB16E8" w:rsidP="00B01CA4">
      <w:pPr>
        <w:pStyle w:val="ListParagraph"/>
        <w:numPr>
          <w:ilvl w:val="1"/>
          <w:numId w:val="12"/>
        </w:numPr>
      </w:pPr>
      <w:r>
        <w:t>The intersection cell shows the correlation between the two stocks—mouseover for a tooltip</w:t>
      </w:r>
    </w:p>
    <w:p w14:paraId="26B5AED0" w14:textId="6DC9BC2B" w:rsidR="001F50EC" w:rsidRDefault="001F50EC" w:rsidP="00A34CA3">
      <w:pPr>
        <w:pStyle w:val="ListParagraph"/>
        <w:numPr>
          <w:ilvl w:val="1"/>
          <w:numId w:val="12"/>
        </w:numPr>
      </w:pPr>
      <w:r>
        <w:lastRenderedPageBreak/>
        <w:t>Table is symmetrical across the diagonal</w:t>
      </w:r>
    </w:p>
    <w:p w14:paraId="0BD46F9B" w14:textId="6FCA47E6" w:rsidR="00111A1A" w:rsidRDefault="00111A1A" w:rsidP="00A34CA3">
      <w:pPr>
        <w:pStyle w:val="ListParagraph"/>
        <w:numPr>
          <w:ilvl w:val="1"/>
          <w:numId w:val="12"/>
        </w:numPr>
      </w:pPr>
      <w:r>
        <w:t>The portfolio or watchlist as a whole also gets its own row and column</w:t>
      </w:r>
    </w:p>
    <w:p w14:paraId="49DA07FF" w14:textId="560AAF66" w:rsidR="00DB16E8" w:rsidRDefault="00DB16E8" w:rsidP="00B01CA4">
      <w:pPr>
        <w:pStyle w:val="ListParagraph"/>
        <w:numPr>
          <w:ilvl w:val="0"/>
          <w:numId w:val="44"/>
        </w:numPr>
        <w:ind w:left="720"/>
      </w:pPr>
      <w:r>
        <w:t>Mouseover the identity cell for the most and least correlated stocks</w:t>
      </w:r>
      <w:r w:rsidR="00BD7E19">
        <w:t xml:space="preserve"> for that item</w:t>
      </w:r>
      <w:r>
        <w:t xml:space="preserve"> </w:t>
      </w:r>
    </w:p>
    <w:p w14:paraId="060BC042" w14:textId="1963B03C" w:rsidR="00F84BB4" w:rsidRDefault="00DB16E8" w:rsidP="00B01CA4">
      <w:pPr>
        <w:pStyle w:val="ListParagraph"/>
        <w:numPr>
          <w:ilvl w:val="0"/>
          <w:numId w:val="44"/>
        </w:numPr>
        <w:ind w:left="720"/>
      </w:pPr>
      <w:r>
        <w:t>Overlaid heat</w:t>
      </w:r>
      <w:r w:rsidR="009E21EE">
        <w:t xml:space="preserve"> </w:t>
      </w:r>
      <w:r>
        <w:t xml:space="preserve">map: </w:t>
      </w:r>
    </w:p>
    <w:p w14:paraId="5C3396C5" w14:textId="05C5526A" w:rsidR="00F84BB4" w:rsidRDefault="00F84BB4" w:rsidP="00B01CA4">
      <w:pPr>
        <w:pStyle w:val="ListParagraph"/>
        <w:numPr>
          <w:ilvl w:val="1"/>
          <w:numId w:val="12"/>
        </w:numPr>
        <w:ind w:left="1350"/>
      </w:pPr>
      <w:r>
        <w:t>Negative correlation in shades of purple</w:t>
      </w:r>
    </w:p>
    <w:p w14:paraId="4C718FC9" w14:textId="4D431419" w:rsidR="00DB16E8" w:rsidRDefault="00F84BB4" w:rsidP="00B01CA4">
      <w:pPr>
        <w:pStyle w:val="ListParagraph"/>
        <w:numPr>
          <w:ilvl w:val="1"/>
          <w:numId w:val="12"/>
        </w:numPr>
        <w:ind w:left="1350"/>
      </w:pPr>
      <w:r>
        <w:t xml:space="preserve">0 to 0.5 correlation in </w:t>
      </w:r>
      <w:r w:rsidR="00DB16E8">
        <w:t xml:space="preserve">grey </w:t>
      </w:r>
    </w:p>
    <w:p w14:paraId="7DF75D82" w14:textId="0EDF84B4" w:rsidR="00F84BB4" w:rsidRDefault="00F84BB4" w:rsidP="00B01CA4">
      <w:pPr>
        <w:pStyle w:val="ListParagraph"/>
        <w:numPr>
          <w:ilvl w:val="1"/>
          <w:numId w:val="12"/>
        </w:numPr>
        <w:ind w:left="1350"/>
      </w:pPr>
      <w:r>
        <w:t>Positive correlation above 0.5 in shades of red</w:t>
      </w:r>
    </w:p>
    <w:p w14:paraId="69EE2AB8" w14:textId="75742407" w:rsidR="00DB16E8" w:rsidRDefault="00D77B39" w:rsidP="00B01CA4">
      <w:pPr>
        <w:pStyle w:val="ListParagraph"/>
        <w:numPr>
          <w:ilvl w:val="0"/>
          <w:numId w:val="44"/>
        </w:numPr>
        <w:ind w:left="720"/>
      </w:pPr>
      <w:r>
        <w:t>Filter correlation table to find coefficients in a certain range</w:t>
      </w:r>
    </w:p>
    <w:p w14:paraId="7AA122A4" w14:textId="1E086819" w:rsidR="00A90247" w:rsidRDefault="00A90247" w:rsidP="00B01CA4">
      <w:pPr>
        <w:pStyle w:val="ListParagraph"/>
        <w:numPr>
          <w:ilvl w:val="0"/>
          <w:numId w:val="44"/>
        </w:numPr>
        <w:ind w:left="720"/>
      </w:pPr>
      <w:r>
        <w:t>Follow a row or column to see how one element correlates with all the others</w:t>
      </w:r>
    </w:p>
    <w:p w14:paraId="4FF9D7D9" w14:textId="77777777" w:rsidR="00A90247" w:rsidRDefault="00A90247" w:rsidP="00A90247"/>
    <w:p w14:paraId="3EDA7FF7" w14:textId="228CF5AC" w:rsidR="00A90247" w:rsidRDefault="00A90247" w:rsidP="00EC1F6E">
      <w:pPr>
        <w:pStyle w:val="Heading2"/>
      </w:pPr>
      <w:r>
        <w:t xml:space="preserve">Correlation </w:t>
      </w:r>
      <w:r w:rsidR="00EC1F6E">
        <w:t xml:space="preserve">Analysis  </w:t>
      </w:r>
    </w:p>
    <w:p w14:paraId="7982C46B" w14:textId="28B64518" w:rsidR="00A759B3" w:rsidRDefault="00A759B3" w:rsidP="00DC2529">
      <w:pPr>
        <w:pStyle w:val="ListParagraph"/>
        <w:numPr>
          <w:ilvl w:val="0"/>
          <w:numId w:val="44"/>
        </w:numPr>
        <w:ind w:left="720"/>
      </w:pPr>
      <w:r>
        <w:t>Check off the Replacement Stocks watchlist on the left</w:t>
      </w:r>
    </w:p>
    <w:p w14:paraId="50DF15BC" w14:textId="3CD50B04" w:rsidR="00DB16E8" w:rsidRDefault="00DB16E8" w:rsidP="00DC2529">
      <w:pPr>
        <w:pStyle w:val="ListParagraph"/>
        <w:numPr>
          <w:ilvl w:val="0"/>
          <w:numId w:val="44"/>
        </w:numPr>
        <w:ind w:left="720"/>
      </w:pPr>
      <w:r>
        <w:t>Unselect portfolio</w:t>
      </w:r>
      <w:r w:rsidR="001641D0">
        <w:t xml:space="preserve"> on left and instead </w:t>
      </w:r>
      <w:r>
        <w:t xml:space="preserve">add it in as </w:t>
      </w:r>
      <w:r w:rsidR="001641D0">
        <w:t xml:space="preserve">a </w:t>
      </w:r>
      <w:r>
        <w:t>whole row</w:t>
      </w:r>
    </w:p>
    <w:p w14:paraId="1951B79F" w14:textId="6562ED40" w:rsidR="00DB16E8" w:rsidRDefault="00DB16E8" w:rsidP="00DC2529">
      <w:pPr>
        <w:pStyle w:val="ListParagraph"/>
        <w:numPr>
          <w:ilvl w:val="1"/>
          <w:numId w:val="12"/>
        </w:numPr>
        <w:ind w:left="1260"/>
      </w:pPr>
      <w:r>
        <w:t xml:space="preserve">Go through Diversified row and see how each </w:t>
      </w:r>
      <w:r w:rsidR="008D6F66">
        <w:t xml:space="preserve">replacement </w:t>
      </w:r>
      <w:r>
        <w:t>stock compares</w:t>
      </w:r>
    </w:p>
    <w:p w14:paraId="6EFE1EEF" w14:textId="77777777" w:rsidR="00DB16E8" w:rsidRDefault="00DB16E8" w:rsidP="00DC2529">
      <w:pPr>
        <w:pStyle w:val="ListParagraph"/>
        <w:numPr>
          <w:ilvl w:val="0"/>
          <w:numId w:val="44"/>
        </w:numPr>
        <w:ind w:left="720"/>
      </w:pPr>
      <w:r>
        <w:t>Remove stocks from watchlist that are highly correlated</w:t>
      </w:r>
    </w:p>
    <w:p w14:paraId="25F59E4D" w14:textId="2CE4F647" w:rsidR="00DB16E8" w:rsidRDefault="00DB16E8" w:rsidP="00DC2529">
      <w:pPr>
        <w:pStyle w:val="ListParagraph"/>
        <w:numPr>
          <w:ilvl w:val="1"/>
          <w:numId w:val="12"/>
        </w:numPr>
        <w:ind w:left="1350"/>
      </w:pPr>
      <w:r>
        <w:t xml:space="preserve">Select and unselect watchlist </w:t>
      </w:r>
      <w:r w:rsidR="001641D0">
        <w:t>to</w:t>
      </w:r>
      <w:r>
        <w:t xml:space="preserve"> reload</w:t>
      </w:r>
    </w:p>
    <w:p w14:paraId="7AAB575F" w14:textId="284E0CBB" w:rsidR="00086888" w:rsidRDefault="00086888" w:rsidP="00DC2529">
      <w:pPr>
        <w:pStyle w:val="ListParagraph"/>
        <w:numPr>
          <w:ilvl w:val="0"/>
          <w:numId w:val="44"/>
        </w:numPr>
        <w:ind w:left="720"/>
      </w:pPr>
      <w:r>
        <w:t>Or, select portfolio on left and type in specific tickers to check correlation</w:t>
      </w:r>
    </w:p>
    <w:p w14:paraId="290950CD" w14:textId="77777777" w:rsidR="00DB16E8" w:rsidRDefault="00DB16E8" w:rsidP="00DB16E8"/>
    <w:p w14:paraId="600349C9" w14:textId="2905148F" w:rsidR="00D00BB1" w:rsidRDefault="00E71068" w:rsidP="00E71068">
      <w:pPr>
        <w:pStyle w:val="Heading4"/>
      </w:pPr>
      <w:r>
        <w:t>Efficiency Tips</w:t>
      </w:r>
    </w:p>
    <w:p w14:paraId="558DA6DD" w14:textId="40E52DFF" w:rsidR="001515B1" w:rsidRDefault="001515B1" w:rsidP="001515B1">
      <w:pPr>
        <w:pStyle w:val="ListParagraph"/>
        <w:numPr>
          <w:ilvl w:val="0"/>
          <w:numId w:val="37"/>
        </w:numPr>
      </w:pPr>
      <w:r>
        <w:t>Use filtering and sorting in Peers ta</w:t>
      </w:r>
      <w:r w:rsidR="005D1C0A">
        <w:t>b to find promising replacement stocks</w:t>
      </w:r>
    </w:p>
    <w:p w14:paraId="50E16B5B" w14:textId="24159986" w:rsidR="001515B1" w:rsidRDefault="001515B1" w:rsidP="001515B1">
      <w:pPr>
        <w:pStyle w:val="ListParagraph"/>
        <w:numPr>
          <w:ilvl w:val="0"/>
          <w:numId w:val="37"/>
        </w:numPr>
      </w:pPr>
      <w:r>
        <w:t xml:space="preserve">Add stocks in Peers tab as research tickers to the table </w:t>
      </w:r>
    </w:p>
    <w:p w14:paraId="72E05B25" w14:textId="6BAF5F8D" w:rsidR="001515B1" w:rsidRDefault="001515B1" w:rsidP="001515B1">
      <w:pPr>
        <w:pStyle w:val="ListParagraph"/>
        <w:numPr>
          <w:ilvl w:val="0"/>
          <w:numId w:val="37"/>
        </w:numPr>
      </w:pPr>
      <w:r>
        <w:t>Save research tickers as a watchlist</w:t>
      </w:r>
    </w:p>
    <w:p w14:paraId="63B55030" w14:textId="79C9EEEF" w:rsidR="00E942A1" w:rsidRDefault="00E942A1" w:rsidP="001515B1">
      <w:pPr>
        <w:pStyle w:val="ListParagraph"/>
        <w:numPr>
          <w:ilvl w:val="0"/>
          <w:numId w:val="37"/>
        </w:numPr>
      </w:pPr>
      <w:r>
        <w:t xml:space="preserve">Use Correlation table </w:t>
      </w:r>
      <w:r w:rsidR="00AF64ED">
        <w:t>filtering to find high correlation in portfolio</w:t>
      </w:r>
    </w:p>
    <w:p w14:paraId="59B46D17" w14:textId="5F247FEF" w:rsidR="00AF64ED" w:rsidRDefault="00AF64ED" w:rsidP="001515B1">
      <w:pPr>
        <w:pStyle w:val="ListParagraph"/>
        <w:numPr>
          <w:ilvl w:val="0"/>
          <w:numId w:val="37"/>
        </w:numPr>
      </w:pPr>
      <w:r>
        <w:t>Add in portfolio as row/column in Correlation table and compare against watchlist</w:t>
      </w:r>
    </w:p>
    <w:p w14:paraId="66743F80" w14:textId="77777777" w:rsidR="00BB4C2F" w:rsidRDefault="00BB4C2F" w:rsidP="00BB4C2F"/>
    <w:p w14:paraId="3631D2A6" w14:textId="306AF888" w:rsidR="00BB4C2F" w:rsidRDefault="00BB4C2F" w:rsidP="00BB4C2F">
      <w:pPr>
        <w:pStyle w:val="Heading2"/>
      </w:pPr>
      <w:r>
        <w:t>Alerts</w:t>
      </w:r>
    </w:p>
    <w:p w14:paraId="27B574C3" w14:textId="1C596D8E" w:rsidR="00BB4C2F" w:rsidRDefault="00BB4C2F" w:rsidP="00DC2529">
      <w:pPr>
        <w:pStyle w:val="ListParagraph"/>
        <w:numPr>
          <w:ilvl w:val="0"/>
          <w:numId w:val="44"/>
        </w:numPr>
        <w:tabs>
          <w:tab w:val="left" w:pos="810"/>
        </w:tabs>
        <w:ind w:left="720"/>
      </w:pPr>
      <w:r>
        <w:t>Available to all users through the end of March</w:t>
      </w:r>
    </w:p>
    <w:p w14:paraId="774D27EA" w14:textId="5ECB1815" w:rsidR="00BB4C2F" w:rsidRDefault="00BB4C2F" w:rsidP="00DC2529">
      <w:pPr>
        <w:pStyle w:val="ListParagraph"/>
        <w:numPr>
          <w:ilvl w:val="0"/>
          <w:numId w:val="44"/>
        </w:numPr>
        <w:tabs>
          <w:tab w:val="left" w:pos="810"/>
        </w:tabs>
        <w:ind w:left="720"/>
      </w:pPr>
      <w:r>
        <w:t xml:space="preserve">Create an alert </w:t>
      </w:r>
      <w:r w:rsidR="00456C57">
        <w:t>for a portfolio, and it sets an alert for each stock in your portfolio</w:t>
      </w:r>
    </w:p>
    <w:p w14:paraId="3067B9CB" w14:textId="12E83923" w:rsidR="00456C57" w:rsidRDefault="00456C57" w:rsidP="00DC2529">
      <w:pPr>
        <w:pStyle w:val="ListParagraph"/>
        <w:numPr>
          <w:ilvl w:val="1"/>
          <w:numId w:val="12"/>
        </w:numPr>
        <w:ind w:left="1080"/>
      </w:pPr>
      <w:r>
        <w:t xml:space="preserve">For example, decreasing over industry over a set period of time, or </w:t>
      </w:r>
      <w:r w:rsidR="00AF76C4">
        <w:t>a spike in trading volume</w:t>
      </w:r>
    </w:p>
    <w:p w14:paraId="0E984F30" w14:textId="77777777" w:rsidR="00170E74" w:rsidRDefault="00170E74" w:rsidP="00170E74"/>
    <w:p w14:paraId="30B84DAE" w14:textId="08BB959B" w:rsidR="00170E74" w:rsidRDefault="00170E74" w:rsidP="00170E74">
      <w:pPr>
        <w:pStyle w:val="Heading2"/>
      </w:pPr>
      <w:r>
        <w:t>Portfolio Modeling</w:t>
      </w:r>
    </w:p>
    <w:p w14:paraId="1F67032C" w14:textId="43991843" w:rsidR="00170E74" w:rsidRPr="00170E74" w:rsidRDefault="0002042D" w:rsidP="0002042D">
      <w:pPr>
        <w:pStyle w:val="ListParagraph"/>
        <w:numPr>
          <w:ilvl w:val="0"/>
          <w:numId w:val="45"/>
        </w:numPr>
      </w:pPr>
      <w:r>
        <w:t>See how trades and a replacement stocks would affect the composition of the portfolio</w:t>
      </w:r>
      <w:bookmarkStart w:id="0" w:name="_GoBack"/>
      <w:bookmarkEnd w:id="0"/>
    </w:p>
    <w:sectPr w:rsidR="00170E74" w:rsidRPr="00170E74" w:rsidSect="00D570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D18"/>
    <w:multiLevelType w:val="hybridMultilevel"/>
    <w:tmpl w:val="88F2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DE3"/>
    <w:multiLevelType w:val="hybridMultilevel"/>
    <w:tmpl w:val="45B24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F0033"/>
    <w:multiLevelType w:val="hybridMultilevel"/>
    <w:tmpl w:val="B582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65312"/>
    <w:multiLevelType w:val="hybridMultilevel"/>
    <w:tmpl w:val="22B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712F3"/>
    <w:multiLevelType w:val="hybridMultilevel"/>
    <w:tmpl w:val="2A0C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CA7"/>
    <w:multiLevelType w:val="hybridMultilevel"/>
    <w:tmpl w:val="BCA6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6C4A"/>
    <w:multiLevelType w:val="hybridMultilevel"/>
    <w:tmpl w:val="1E3C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2424E"/>
    <w:multiLevelType w:val="hybridMultilevel"/>
    <w:tmpl w:val="F9F23B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234205"/>
    <w:multiLevelType w:val="hybridMultilevel"/>
    <w:tmpl w:val="D7649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05AC"/>
    <w:multiLevelType w:val="hybridMultilevel"/>
    <w:tmpl w:val="8CA8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61AA5"/>
    <w:multiLevelType w:val="hybridMultilevel"/>
    <w:tmpl w:val="114878B8"/>
    <w:lvl w:ilvl="0" w:tplc="D494E7B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F2745"/>
    <w:multiLevelType w:val="hybridMultilevel"/>
    <w:tmpl w:val="98C0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900AF"/>
    <w:multiLevelType w:val="hybridMultilevel"/>
    <w:tmpl w:val="D3F6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26BFF"/>
    <w:multiLevelType w:val="hybridMultilevel"/>
    <w:tmpl w:val="C046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65F26"/>
    <w:multiLevelType w:val="hybridMultilevel"/>
    <w:tmpl w:val="1DCA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2A7"/>
    <w:multiLevelType w:val="hybridMultilevel"/>
    <w:tmpl w:val="E848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67EB7"/>
    <w:multiLevelType w:val="hybridMultilevel"/>
    <w:tmpl w:val="CDD28D4A"/>
    <w:lvl w:ilvl="0" w:tplc="1D9C61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70E65"/>
    <w:multiLevelType w:val="hybridMultilevel"/>
    <w:tmpl w:val="E83848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5D0CC2"/>
    <w:multiLevelType w:val="hybridMultilevel"/>
    <w:tmpl w:val="A47CB32C"/>
    <w:lvl w:ilvl="0" w:tplc="1D9C61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E5B88"/>
    <w:multiLevelType w:val="hybridMultilevel"/>
    <w:tmpl w:val="78A4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05270"/>
    <w:multiLevelType w:val="hybridMultilevel"/>
    <w:tmpl w:val="A0E6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F6CDE"/>
    <w:multiLevelType w:val="hybridMultilevel"/>
    <w:tmpl w:val="C1EA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255FE"/>
    <w:multiLevelType w:val="hybridMultilevel"/>
    <w:tmpl w:val="6FD47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7E3815"/>
    <w:multiLevelType w:val="hybridMultilevel"/>
    <w:tmpl w:val="6DA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340BA"/>
    <w:multiLevelType w:val="hybridMultilevel"/>
    <w:tmpl w:val="B360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D0A12"/>
    <w:multiLevelType w:val="hybridMultilevel"/>
    <w:tmpl w:val="1624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85CAA"/>
    <w:multiLevelType w:val="hybridMultilevel"/>
    <w:tmpl w:val="3EB66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155DF"/>
    <w:multiLevelType w:val="hybridMultilevel"/>
    <w:tmpl w:val="258C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60C83"/>
    <w:multiLevelType w:val="hybridMultilevel"/>
    <w:tmpl w:val="7112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736B1"/>
    <w:multiLevelType w:val="hybridMultilevel"/>
    <w:tmpl w:val="E1CC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C23E8"/>
    <w:multiLevelType w:val="hybridMultilevel"/>
    <w:tmpl w:val="6DE0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B77FF"/>
    <w:multiLevelType w:val="hybridMultilevel"/>
    <w:tmpl w:val="99D03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096CBD"/>
    <w:multiLevelType w:val="hybridMultilevel"/>
    <w:tmpl w:val="C666D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83C04"/>
    <w:multiLevelType w:val="hybridMultilevel"/>
    <w:tmpl w:val="2EFAA01C"/>
    <w:lvl w:ilvl="0" w:tplc="1D9C61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61F6F"/>
    <w:multiLevelType w:val="hybridMultilevel"/>
    <w:tmpl w:val="22825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63C57"/>
    <w:multiLevelType w:val="hybridMultilevel"/>
    <w:tmpl w:val="25E4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94F75"/>
    <w:multiLevelType w:val="hybridMultilevel"/>
    <w:tmpl w:val="07546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31E56"/>
    <w:multiLevelType w:val="hybridMultilevel"/>
    <w:tmpl w:val="0640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C73E1"/>
    <w:multiLevelType w:val="hybridMultilevel"/>
    <w:tmpl w:val="A06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1622A"/>
    <w:multiLevelType w:val="hybridMultilevel"/>
    <w:tmpl w:val="4394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4F2639"/>
    <w:multiLevelType w:val="hybridMultilevel"/>
    <w:tmpl w:val="334AF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7C6BA6"/>
    <w:multiLevelType w:val="hybridMultilevel"/>
    <w:tmpl w:val="3CB416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8A63CC"/>
    <w:multiLevelType w:val="hybridMultilevel"/>
    <w:tmpl w:val="852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14B90"/>
    <w:multiLevelType w:val="hybridMultilevel"/>
    <w:tmpl w:val="515A5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BA5B80"/>
    <w:multiLevelType w:val="hybridMultilevel"/>
    <w:tmpl w:val="656C7322"/>
    <w:lvl w:ilvl="0" w:tplc="FF3AED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"/>
  </w:num>
  <w:num w:numId="3">
    <w:abstractNumId w:val="25"/>
  </w:num>
  <w:num w:numId="4">
    <w:abstractNumId w:val="20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38"/>
  </w:num>
  <w:num w:numId="10">
    <w:abstractNumId w:val="8"/>
  </w:num>
  <w:num w:numId="11">
    <w:abstractNumId w:val="23"/>
  </w:num>
  <w:num w:numId="12">
    <w:abstractNumId w:val="16"/>
  </w:num>
  <w:num w:numId="13">
    <w:abstractNumId w:val="33"/>
  </w:num>
  <w:num w:numId="14">
    <w:abstractNumId w:val="29"/>
  </w:num>
  <w:num w:numId="15">
    <w:abstractNumId w:val="30"/>
  </w:num>
  <w:num w:numId="16">
    <w:abstractNumId w:val="18"/>
  </w:num>
  <w:num w:numId="17">
    <w:abstractNumId w:val="15"/>
  </w:num>
  <w:num w:numId="18">
    <w:abstractNumId w:val="6"/>
  </w:num>
  <w:num w:numId="19">
    <w:abstractNumId w:val="9"/>
  </w:num>
  <w:num w:numId="20">
    <w:abstractNumId w:val="28"/>
  </w:num>
  <w:num w:numId="21">
    <w:abstractNumId w:val="2"/>
  </w:num>
  <w:num w:numId="22">
    <w:abstractNumId w:val="42"/>
  </w:num>
  <w:num w:numId="23">
    <w:abstractNumId w:val="11"/>
  </w:num>
  <w:num w:numId="24">
    <w:abstractNumId w:val="21"/>
  </w:num>
  <w:num w:numId="25">
    <w:abstractNumId w:val="24"/>
  </w:num>
  <w:num w:numId="26">
    <w:abstractNumId w:val="31"/>
  </w:num>
  <w:num w:numId="27">
    <w:abstractNumId w:val="19"/>
  </w:num>
  <w:num w:numId="28">
    <w:abstractNumId w:val="35"/>
  </w:num>
  <w:num w:numId="29">
    <w:abstractNumId w:val="22"/>
  </w:num>
  <w:num w:numId="30">
    <w:abstractNumId w:val="10"/>
  </w:num>
  <w:num w:numId="31">
    <w:abstractNumId w:val="32"/>
  </w:num>
  <w:num w:numId="32">
    <w:abstractNumId w:val="12"/>
  </w:num>
  <w:num w:numId="33">
    <w:abstractNumId w:val="37"/>
  </w:num>
  <w:num w:numId="34">
    <w:abstractNumId w:val="17"/>
  </w:num>
  <w:num w:numId="35">
    <w:abstractNumId w:val="41"/>
  </w:num>
  <w:num w:numId="36">
    <w:abstractNumId w:val="7"/>
  </w:num>
  <w:num w:numId="37">
    <w:abstractNumId w:val="36"/>
  </w:num>
  <w:num w:numId="38">
    <w:abstractNumId w:val="39"/>
  </w:num>
  <w:num w:numId="39">
    <w:abstractNumId w:val="26"/>
  </w:num>
  <w:num w:numId="40">
    <w:abstractNumId w:val="34"/>
  </w:num>
  <w:num w:numId="41">
    <w:abstractNumId w:val="1"/>
  </w:num>
  <w:num w:numId="42">
    <w:abstractNumId w:val="43"/>
  </w:num>
  <w:num w:numId="43">
    <w:abstractNumId w:val="27"/>
  </w:num>
  <w:num w:numId="44">
    <w:abstractNumId w:val="4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CB4797"/>
    <w:rsid w:val="00000863"/>
    <w:rsid w:val="000015FD"/>
    <w:rsid w:val="0000506F"/>
    <w:rsid w:val="0002042D"/>
    <w:rsid w:val="0002164D"/>
    <w:rsid w:val="0002226F"/>
    <w:rsid w:val="00026DF6"/>
    <w:rsid w:val="00027525"/>
    <w:rsid w:val="00030F09"/>
    <w:rsid w:val="00033C25"/>
    <w:rsid w:val="00033D60"/>
    <w:rsid w:val="0004038B"/>
    <w:rsid w:val="00044E5E"/>
    <w:rsid w:val="000534F5"/>
    <w:rsid w:val="00054003"/>
    <w:rsid w:val="00054558"/>
    <w:rsid w:val="00054844"/>
    <w:rsid w:val="0006243B"/>
    <w:rsid w:val="00062969"/>
    <w:rsid w:val="000650B7"/>
    <w:rsid w:val="0006715D"/>
    <w:rsid w:val="00071496"/>
    <w:rsid w:val="000724D1"/>
    <w:rsid w:val="00077826"/>
    <w:rsid w:val="000861D5"/>
    <w:rsid w:val="000862E7"/>
    <w:rsid w:val="00086888"/>
    <w:rsid w:val="000909CF"/>
    <w:rsid w:val="00092D22"/>
    <w:rsid w:val="000931C9"/>
    <w:rsid w:val="00095745"/>
    <w:rsid w:val="000972B4"/>
    <w:rsid w:val="000A0CD9"/>
    <w:rsid w:val="000B1C3F"/>
    <w:rsid w:val="000B3DDF"/>
    <w:rsid w:val="000B6AE3"/>
    <w:rsid w:val="000C0821"/>
    <w:rsid w:val="000C5708"/>
    <w:rsid w:val="000D112F"/>
    <w:rsid w:val="000D50A0"/>
    <w:rsid w:val="000D6A14"/>
    <w:rsid w:val="000E1489"/>
    <w:rsid w:val="000E2A18"/>
    <w:rsid w:val="000E3BEF"/>
    <w:rsid w:val="000F03F0"/>
    <w:rsid w:val="000F2B0F"/>
    <w:rsid w:val="000F746E"/>
    <w:rsid w:val="00102092"/>
    <w:rsid w:val="00103CE8"/>
    <w:rsid w:val="0010425B"/>
    <w:rsid w:val="00111A1A"/>
    <w:rsid w:val="00117EBE"/>
    <w:rsid w:val="0012470B"/>
    <w:rsid w:val="001258E9"/>
    <w:rsid w:val="00131B12"/>
    <w:rsid w:val="00133628"/>
    <w:rsid w:val="0013392B"/>
    <w:rsid w:val="00136AE3"/>
    <w:rsid w:val="001416E2"/>
    <w:rsid w:val="001427D9"/>
    <w:rsid w:val="00146083"/>
    <w:rsid w:val="00147877"/>
    <w:rsid w:val="0015075F"/>
    <w:rsid w:val="001509B7"/>
    <w:rsid w:val="001515B1"/>
    <w:rsid w:val="001525F2"/>
    <w:rsid w:val="001641D0"/>
    <w:rsid w:val="00170E74"/>
    <w:rsid w:val="00180520"/>
    <w:rsid w:val="00182678"/>
    <w:rsid w:val="001859E7"/>
    <w:rsid w:val="00186D1F"/>
    <w:rsid w:val="001978D1"/>
    <w:rsid w:val="001A4D16"/>
    <w:rsid w:val="001A5739"/>
    <w:rsid w:val="001A641A"/>
    <w:rsid w:val="001A7B58"/>
    <w:rsid w:val="001B070F"/>
    <w:rsid w:val="001B0790"/>
    <w:rsid w:val="001B1374"/>
    <w:rsid w:val="001B339F"/>
    <w:rsid w:val="001B37EC"/>
    <w:rsid w:val="001B7468"/>
    <w:rsid w:val="001C1D17"/>
    <w:rsid w:val="001C4541"/>
    <w:rsid w:val="001D0940"/>
    <w:rsid w:val="001D2983"/>
    <w:rsid w:val="001D498F"/>
    <w:rsid w:val="001D7860"/>
    <w:rsid w:val="001E5AE9"/>
    <w:rsid w:val="001E5C1F"/>
    <w:rsid w:val="001F01C3"/>
    <w:rsid w:val="001F50EC"/>
    <w:rsid w:val="0020752A"/>
    <w:rsid w:val="00210E1F"/>
    <w:rsid w:val="00211142"/>
    <w:rsid w:val="00215420"/>
    <w:rsid w:val="002169F3"/>
    <w:rsid w:val="00216BF8"/>
    <w:rsid w:val="00217A5F"/>
    <w:rsid w:val="00225627"/>
    <w:rsid w:val="0022604A"/>
    <w:rsid w:val="00227C5C"/>
    <w:rsid w:val="00230CD3"/>
    <w:rsid w:val="00233E4C"/>
    <w:rsid w:val="00235211"/>
    <w:rsid w:val="002352CA"/>
    <w:rsid w:val="00235BC1"/>
    <w:rsid w:val="002415C1"/>
    <w:rsid w:val="00246121"/>
    <w:rsid w:val="0025179D"/>
    <w:rsid w:val="00255CA5"/>
    <w:rsid w:val="00257604"/>
    <w:rsid w:val="0026271D"/>
    <w:rsid w:val="002633E7"/>
    <w:rsid w:val="00276D41"/>
    <w:rsid w:val="002802AE"/>
    <w:rsid w:val="00284E6A"/>
    <w:rsid w:val="002873DB"/>
    <w:rsid w:val="00287CD5"/>
    <w:rsid w:val="00287D30"/>
    <w:rsid w:val="002919D0"/>
    <w:rsid w:val="00291A9D"/>
    <w:rsid w:val="00291BD6"/>
    <w:rsid w:val="002940C9"/>
    <w:rsid w:val="002A34DA"/>
    <w:rsid w:val="002A43B8"/>
    <w:rsid w:val="002A71A2"/>
    <w:rsid w:val="002B0B81"/>
    <w:rsid w:val="002B4A82"/>
    <w:rsid w:val="002B5299"/>
    <w:rsid w:val="002C1AD8"/>
    <w:rsid w:val="002C2956"/>
    <w:rsid w:val="002C45C1"/>
    <w:rsid w:val="002C496D"/>
    <w:rsid w:val="002C7B35"/>
    <w:rsid w:val="002E0370"/>
    <w:rsid w:val="002E3079"/>
    <w:rsid w:val="002F4743"/>
    <w:rsid w:val="00302672"/>
    <w:rsid w:val="003041D1"/>
    <w:rsid w:val="00304F4F"/>
    <w:rsid w:val="003057B0"/>
    <w:rsid w:val="0030654F"/>
    <w:rsid w:val="00311CE0"/>
    <w:rsid w:val="00313137"/>
    <w:rsid w:val="00315F97"/>
    <w:rsid w:val="00322FF9"/>
    <w:rsid w:val="003259C0"/>
    <w:rsid w:val="00330D1F"/>
    <w:rsid w:val="00331679"/>
    <w:rsid w:val="00341713"/>
    <w:rsid w:val="0034498E"/>
    <w:rsid w:val="00345A01"/>
    <w:rsid w:val="003503C2"/>
    <w:rsid w:val="00360EF4"/>
    <w:rsid w:val="00362528"/>
    <w:rsid w:val="00364DD6"/>
    <w:rsid w:val="00366127"/>
    <w:rsid w:val="00367224"/>
    <w:rsid w:val="003700C3"/>
    <w:rsid w:val="003727F3"/>
    <w:rsid w:val="00373119"/>
    <w:rsid w:val="00373595"/>
    <w:rsid w:val="0037557E"/>
    <w:rsid w:val="0037719B"/>
    <w:rsid w:val="003812D1"/>
    <w:rsid w:val="0038616B"/>
    <w:rsid w:val="00387D07"/>
    <w:rsid w:val="0039258D"/>
    <w:rsid w:val="00393CDF"/>
    <w:rsid w:val="00393DAB"/>
    <w:rsid w:val="003A03B1"/>
    <w:rsid w:val="003A2E46"/>
    <w:rsid w:val="003A6C11"/>
    <w:rsid w:val="003B736F"/>
    <w:rsid w:val="003C6631"/>
    <w:rsid w:val="003D1032"/>
    <w:rsid w:val="003D45D0"/>
    <w:rsid w:val="003E5DD0"/>
    <w:rsid w:val="003F1439"/>
    <w:rsid w:val="003F4BC7"/>
    <w:rsid w:val="004016DA"/>
    <w:rsid w:val="00405424"/>
    <w:rsid w:val="00406177"/>
    <w:rsid w:val="00406721"/>
    <w:rsid w:val="00415538"/>
    <w:rsid w:val="00415ADA"/>
    <w:rsid w:val="00417B52"/>
    <w:rsid w:val="00417D13"/>
    <w:rsid w:val="00420F0B"/>
    <w:rsid w:val="0042186A"/>
    <w:rsid w:val="00422B52"/>
    <w:rsid w:val="00423791"/>
    <w:rsid w:val="00423F85"/>
    <w:rsid w:val="00434786"/>
    <w:rsid w:val="00443F8F"/>
    <w:rsid w:val="00446EFC"/>
    <w:rsid w:val="00447097"/>
    <w:rsid w:val="0045257F"/>
    <w:rsid w:val="00453A74"/>
    <w:rsid w:val="00454B36"/>
    <w:rsid w:val="00456C57"/>
    <w:rsid w:val="004573FC"/>
    <w:rsid w:val="00466AEC"/>
    <w:rsid w:val="004750C4"/>
    <w:rsid w:val="004751D8"/>
    <w:rsid w:val="0047555D"/>
    <w:rsid w:val="00477050"/>
    <w:rsid w:val="004818B2"/>
    <w:rsid w:val="00485697"/>
    <w:rsid w:val="00490D41"/>
    <w:rsid w:val="00492C8F"/>
    <w:rsid w:val="004A12F1"/>
    <w:rsid w:val="004A27C6"/>
    <w:rsid w:val="004A37FE"/>
    <w:rsid w:val="004A3833"/>
    <w:rsid w:val="004B281A"/>
    <w:rsid w:val="004B3C6B"/>
    <w:rsid w:val="004B506C"/>
    <w:rsid w:val="004D0E73"/>
    <w:rsid w:val="004D2B41"/>
    <w:rsid w:val="004E242F"/>
    <w:rsid w:val="004E2B93"/>
    <w:rsid w:val="004E4D0A"/>
    <w:rsid w:val="004E7242"/>
    <w:rsid w:val="004E7A5B"/>
    <w:rsid w:val="004F01F3"/>
    <w:rsid w:val="004F1D17"/>
    <w:rsid w:val="004F73D5"/>
    <w:rsid w:val="004F7D6E"/>
    <w:rsid w:val="00504BC0"/>
    <w:rsid w:val="0051253D"/>
    <w:rsid w:val="00513092"/>
    <w:rsid w:val="0051672E"/>
    <w:rsid w:val="00517BF1"/>
    <w:rsid w:val="00540C84"/>
    <w:rsid w:val="00542454"/>
    <w:rsid w:val="005451F4"/>
    <w:rsid w:val="00546723"/>
    <w:rsid w:val="00550B12"/>
    <w:rsid w:val="00555434"/>
    <w:rsid w:val="0055599D"/>
    <w:rsid w:val="00567B49"/>
    <w:rsid w:val="00570C69"/>
    <w:rsid w:val="005747D4"/>
    <w:rsid w:val="00583038"/>
    <w:rsid w:val="005A5587"/>
    <w:rsid w:val="005D030A"/>
    <w:rsid w:val="005D1C0A"/>
    <w:rsid w:val="005E6B23"/>
    <w:rsid w:val="005E7225"/>
    <w:rsid w:val="005F1541"/>
    <w:rsid w:val="0060136F"/>
    <w:rsid w:val="006051D2"/>
    <w:rsid w:val="006069CD"/>
    <w:rsid w:val="0061082E"/>
    <w:rsid w:val="00612EF1"/>
    <w:rsid w:val="00615AAE"/>
    <w:rsid w:val="00616219"/>
    <w:rsid w:val="00621C39"/>
    <w:rsid w:val="00624554"/>
    <w:rsid w:val="00624E4C"/>
    <w:rsid w:val="00626ED6"/>
    <w:rsid w:val="00643290"/>
    <w:rsid w:val="006452F5"/>
    <w:rsid w:val="00645EEC"/>
    <w:rsid w:val="00667C27"/>
    <w:rsid w:val="006820BD"/>
    <w:rsid w:val="00686E55"/>
    <w:rsid w:val="0069475F"/>
    <w:rsid w:val="006964F3"/>
    <w:rsid w:val="006A024A"/>
    <w:rsid w:val="006A1CD2"/>
    <w:rsid w:val="006A60A6"/>
    <w:rsid w:val="006B4213"/>
    <w:rsid w:val="006B4832"/>
    <w:rsid w:val="006C1CFC"/>
    <w:rsid w:val="006D55DA"/>
    <w:rsid w:val="006D5A99"/>
    <w:rsid w:val="006E44BA"/>
    <w:rsid w:val="006E54D1"/>
    <w:rsid w:val="006F2F7A"/>
    <w:rsid w:val="006F6784"/>
    <w:rsid w:val="0070377C"/>
    <w:rsid w:val="00710112"/>
    <w:rsid w:val="0071266D"/>
    <w:rsid w:val="00717643"/>
    <w:rsid w:val="007221EB"/>
    <w:rsid w:val="00722796"/>
    <w:rsid w:val="0073032D"/>
    <w:rsid w:val="00731760"/>
    <w:rsid w:val="007372EA"/>
    <w:rsid w:val="007376A7"/>
    <w:rsid w:val="00740EF3"/>
    <w:rsid w:val="00741CC6"/>
    <w:rsid w:val="007423DC"/>
    <w:rsid w:val="007448FA"/>
    <w:rsid w:val="0074677A"/>
    <w:rsid w:val="00754993"/>
    <w:rsid w:val="007601F2"/>
    <w:rsid w:val="00760D17"/>
    <w:rsid w:val="007656D9"/>
    <w:rsid w:val="0076592C"/>
    <w:rsid w:val="00773F73"/>
    <w:rsid w:val="00780109"/>
    <w:rsid w:val="007809DB"/>
    <w:rsid w:val="00784771"/>
    <w:rsid w:val="007911C4"/>
    <w:rsid w:val="00791F44"/>
    <w:rsid w:val="0079395F"/>
    <w:rsid w:val="00797C5C"/>
    <w:rsid w:val="007A0D0A"/>
    <w:rsid w:val="007A1A23"/>
    <w:rsid w:val="007A4949"/>
    <w:rsid w:val="007A670D"/>
    <w:rsid w:val="007B7D68"/>
    <w:rsid w:val="007C24C5"/>
    <w:rsid w:val="007C4AE1"/>
    <w:rsid w:val="007D4350"/>
    <w:rsid w:val="007E33A3"/>
    <w:rsid w:val="007E3D06"/>
    <w:rsid w:val="007E3FAC"/>
    <w:rsid w:val="007E4D99"/>
    <w:rsid w:val="007E7886"/>
    <w:rsid w:val="007F0CA5"/>
    <w:rsid w:val="007F538E"/>
    <w:rsid w:val="007F66F3"/>
    <w:rsid w:val="00801C07"/>
    <w:rsid w:val="00801E57"/>
    <w:rsid w:val="008165F0"/>
    <w:rsid w:val="008203D0"/>
    <w:rsid w:val="00821ED3"/>
    <w:rsid w:val="00826A38"/>
    <w:rsid w:val="00827DCE"/>
    <w:rsid w:val="008301A0"/>
    <w:rsid w:val="00837FE6"/>
    <w:rsid w:val="00841BE8"/>
    <w:rsid w:val="00845827"/>
    <w:rsid w:val="008475D3"/>
    <w:rsid w:val="00850068"/>
    <w:rsid w:val="0085289E"/>
    <w:rsid w:val="00853E79"/>
    <w:rsid w:val="00854316"/>
    <w:rsid w:val="00863DA7"/>
    <w:rsid w:val="0086565C"/>
    <w:rsid w:val="00871C78"/>
    <w:rsid w:val="00882A9D"/>
    <w:rsid w:val="00885154"/>
    <w:rsid w:val="00885F18"/>
    <w:rsid w:val="0088633E"/>
    <w:rsid w:val="008A08BE"/>
    <w:rsid w:val="008A08C9"/>
    <w:rsid w:val="008A24F4"/>
    <w:rsid w:val="008B355D"/>
    <w:rsid w:val="008C151D"/>
    <w:rsid w:val="008C5BCB"/>
    <w:rsid w:val="008D16B6"/>
    <w:rsid w:val="008D6F66"/>
    <w:rsid w:val="008E0CD4"/>
    <w:rsid w:val="008E2A6E"/>
    <w:rsid w:val="008F0E14"/>
    <w:rsid w:val="00914717"/>
    <w:rsid w:val="00924E3C"/>
    <w:rsid w:val="009358EE"/>
    <w:rsid w:val="0093671B"/>
    <w:rsid w:val="009376CA"/>
    <w:rsid w:val="00941A35"/>
    <w:rsid w:val="009452AE"/>
    <w:rsid w:val="00950531"/>
    <w:rsid w:val="00950F8F"/>
    <w:rsid w:val="00955374"/>
    <w:rsid w:val="009728CB"/>
    <w:rsid w:val="00974517"/>
    <w:rsid w:val="00974775"/>
    <w:rsid w:val="0098043E"/>
    <w:rsid w:val="00980FB7"/>
    <w:rsid w:val="00984E04"/>
    <w:rsid w:val="009857C5"/>
    <w:rsid w:val="0098750D"/>
    <w:rsid w:val="009946E0"/>
    <w:rsid w:val="00995B7B"/>
    <w:rsid w:val="00996C20"/>
    <w:rsid w:val="009A2A38"/>
    <w:rsid w:val="009A614D"/>
    <w:rsid w:val="009B0FDE"/>
    <w:rsid w:val="009B2865"/>
    <w:rsid w:val="009B3638"/>
    <w:rsid w:val="009B6BCA"/>
    <w:rsid w:val="009C12D5"/>
    <w:rsid w:val="009E21EE"/>
    <w:rsid w:val="009F0ED7"/>
    <w:rsid w:val="00A01F8F"/>
    <w:rsid w:val="00A11F71"/>
    <w:rsid w:val="00A20587"/>
    <w:rsid w:val="00A247A4"/>
    <w:rsid w:val="00A25D22"/>
    <w:rsid w:val="00A31222"/>
    <w:rsid w:val="00A33903"/>
    <w:rsid w:val="00A34CA3"/>
    <w:rsid w:val="00A34D74"/>
    <w:rsid w:val="00A37B53"/>
    <w:rsid w:val="00A403A3"/>
    <w:rsid w:val="00A46F2C"/>
    <w:rsid w:val="00A4722E"/>
    <w:rsid w:val="00A53373"/>
    <w:rsid w:val="00A55041"/>
    <w:rsid w:val="00A5604E"/>
    <w:rsid w:val="00A569C2"/>
    <w:rsid w:val="00A616A9"/>
    <w:rsid w:val="00A646C4"/>
    <w:rsid w:val="00A72BC0"/>
    <w:rsid w:val="00A73BDD"/>
    <w:rsid w:val="00A759B3"/>
    <w:rsid w:val="00A76EC4"/>
    <w:rsid w:val="00A77C0E"/>
    <w:rsid w:val="00A80B8D"/>
    <w:rsid w:val="00A81B48"/>
    <w:rsid w:val="00A87990"/>
    <w:rsid w:val="00A90247"/>
    <w:rsid w:val="00AA2DD2"/>
    <w:rsid w:val="00AA4310"/>
    <w:rsid w:val="00AB07B2"/>
    <w:rsid w:val="00AB5950"/>
    <w:rsid w:val="00AC0080"/>
    <w:rsid w:val="00AC02C7"/>
    <w:rsid w:val="00AC141E"/>
    <w:rsid w:val="00AC1CC4"/>
    <w:rsid w:val="00AC5437"/>
    <w:rsid w:val="00AD31C8"/>
    <w:rsid w:val="00AE321B"/>
    <w:rsid w:val="00AE4F78"/>
    <w:rsid w:val="00AE7FBC"/>
    <w:rsid w:val="00AF64ED"/>
    <w:rsid w:val="00AF76C4"/>
    <w:rsid w:val="00B01CA4"/>
    <w:rsid w:val="00B02F03"/>
    <w:rsid w:val="00B13921"/>
    <w:rsid w:val="00B21C93"/>
    <w:rsid w:val="00B221E7"/>
    <w:rsid w:val="00B24884"/>
    <w:rsid w:val="00B260E1"/>
    <w:rsid w:val="00B34BE2"/>
    <w:rsid w:val="00B50735"/>
    <w:rsid w:val="00B51B56"/>
    <w:rsid w:val="00B56AFC"/>
    <w:rsid w:val="00B57331"/>
    <w:rsid w:val="00B635AE"/>
    <w:rsid w:val="00B701BD"/>
    <w:rsid w:val="00B71015"/>
    <w:rsid w:val="00B71DEC"/>
    <w:rsid w:val="00B750AF"/>
    <w:rsid w:val="00B82443"/>
    <w:rsid w:val="00B92E81"/>
    <w:rsid w:val="00B9456B"/>
    <w:rsid w:val="00B963D2"/>
    <w:rsid w:val="00B97B50"/>
    <w:rsid w:val="00B97D01"/>
    <w:rsid w:val="00BA384A"/>
    <w:rsid w:val="00BA3925"/>
    <w:rsid w:val="00BB4B29"/>
    <w:rsid w:val="00BB4C2F"/>
    <w:rsid w:val="00BB5D36"/>
    <w:rsid w:val="00BB73E8"/>
    <w:rsid w:val="00BB7F21"/>
    <w:rsid w:val="00BC31DF"/>
    <w:rsid w:val="00BC4E3B"/>
    <w:rsid w:val="00BD00B7"/>
    <w:rsid w:val="00BD1A28"/>
    <w:rsid w:val="00BD1DBD"/>
    <w:rsid w:val="00BD243F"/>
    <w:rsid w:val="00BD3811"/>
    <w:rsid w:val="00BD48E1"/>
    <w:rsid w:val="00BD79D2"/>
    <w:rsid w:val="00BD7E19"/>
    <w:rsid w:val="00BE2566"/>
    <w:rsid w:val="00BE4EF3"/>
    <w:rsid w:val="00BE6452"/>
    <w:rsid w:val="00BF13C8"/>
    <w:rsid w:val="00BF2655"/>
    <w:rsid w:val="00BF2C15"/>
    <w:rsid w:val="00BF5E2D"/>
    <w:rsid w:val="00C0582A"/>
    <w:rsid w:val="00C12E3D"/>
    <w:rsid w:val="00C14657"/>
    <w:rsid w:val="00C16E63"/>
    <w:rsid w:val="00C20543"/>
    <w:rsid w:val="00C215C3"/>
    <w:rsid w:val="00C24A66"/>
    <w:rsid w:val="00C328BC"/>
    <w:rsid w:val="00C42011"/>
    <w:rsid w:val="00C42D2D"/>
    <w:rsid w:val="00C46BFA"/>
    <w:rsid w:val="00C5618E"/>
    <w:rsid w:val="00C65CDB"/>
    <w:rsid w:val="00C705BC"/>
    <w:rsid w:val="00C832F8"/>
    <w:rsid w:val="00C85449"/>
    <w:rsid w:val="00CA3F7A"/>
    <w:rsid w:val="00CA49F0"/>
    <w:rsid w:val="00CA5A1E"/>
    <w:rsid w:val="00CB0E7D"/>
    <w:rsid w:val="00CB4797"/>
    <w:rsid w:val="00CC1596"/>
    <w:rsid w:val="00CC778B"/>
    <w:rsid w:val="00CC7C7A"/>
    <w:rsid w:val="00CD1717"/>
    <w:rsid w:val="00CD17AA"/>
    <w:rsid w:val="00CE10C9"/>
    <w:rsid w:val="00CE4FCF"/>
    <w:rsid w:val="00CF41B3"/>
    <w:rsid w:val="00CF6678"/>
    <w:rsid w:val="00D00BB1"/>
    <w:rsid w:val="00D00CD8"/>
    <w:rsid w:val="00D07865"/>
    <w:rsid w:val="00D13366"/>
    <w:rsid w:val="00D153A4"/>
    <w:rsid w:val="00D40729"/>
    <w:rsid w:val="00D41C6A"/>
    <w:rsid w:val="00D43DC1"/>
    <w:rsid w:val="00D45221"/>
    <w:rsid w:val="00D46A63"/>
    <w:rsid w:val="00D47074"/>
    <w:rsid w:val="00D4781E"/>
    <w:rsid w:val="00D55316"/>
    <w:rsid w:val="00D55C50"/>
    <w:rsid w:val="00D5705C"/>
    <w:rsid w:val="00D6085D"/>
    <w:rsid w:val="00D63A08"/>
    <w:rsid w:val="00D72597"/>
    <w:rsid w:val="00D75C0E"/>
    <w:rsid w:val="00D75E9A"/>
    <w:rsid w:val="00D77B39"/>
    <w:rsid w:val="00D85CD1"/>
    <w:rsid w:val="00D95A01"/>
    <w:rsid w:val="00DA7B29"/>
    <w:rsid w:val="00DB16E8"/>
    <w:rsid w:val="00DB3948"/>
    <w:rsid w:val="00DB6781"/>
    <w:rsid w:val="00DC2529"/>
    <w:rsid w:val="00DC2694"/>
    <w:rsid w:val="00DC32D3"/>
    <w:rsid w:val="00DC3D6F"/>
    <w:rsid w:val="00DD078E"/>
    <w:rsid w:val="00DD1E16"/>
    <w:rsid w:val="00DD28A7"/>
    <w:rsid w:val="00DF54E1"/>
    <w:rsid w:val="00E0136A"/>
    <w:rsid w:val="00E04DC7"/>
    <w:rsid w:val="00E05452"/>
    <w:rsid w:val="00E1465D"/>
    <w:rsid w:val="00E14D3D"/>
    <w:rsid w:val="00E21AF9"/>
    <w:rsid w:val="00E22328"/>
    <w:rsid w:val="00E2276D"/>
    <w:rsid w:val="00E23AEB"/>
    <w:rsid w:val="00E26482"/>
    <w:rsid w:val="00E3116D"/>
    <w:rsid w:val="00E324BE"/>
    <w:rsid w:val="00E34AC9"/>
    <w:rsid w:val="00E41366"/>
    <w:rsid w:val="00E45968"/>
    <w:rsid w:val="00E500A3"/>
    <w:rsid w:val="00E51C62"/>
    <w:rsid w:val="00E6396C"/>
    <w:rsid w:val="00E64890"/>
    <w:rsid w:val="00E677C5"/>
    <w:rsid w:val="00E70C8F"/>
    <w:rsid w:val="00E71068"/>
    <w:rsid w:val="00E72BC6"/>
    <w:rsid w:val="00E75E0F"/>
    <w:rsid w:val="00E765D6"/>
    <w:rsid w:val="00E875D0"/>
    <w:rsid w:val="00E878AF"/>
    <w:rsid w:val="00E936D4"/>
    <w:rsid w:val="00E942A1"/>
    <w:rsid w:val="00EA20EE"/>
    <w:rsid w:val="00EA29FB"/>
    <w:rsid w:val="00EA4D00"/>
    <w:rsid w:val="00EA7336"/>
    <w:rsid w:val="00EB5028"/>
    <w:rsid w:val="00EB7C2C"/>
    <w:rsid w:val="00EC1F6E"/>
    <w:rsid w:val="00EC2ABD"/>
    <w:rsid w:val="00EC591A"/>
    <w:rsid w:val="00ED1C66"/>
    <w:rsid w:val="00ED245D"/>
    <w:rsid w:val="00ED7A29"/>
    <w:rsid w:val="00EE4A98"/>
    <w:rsid w:val="00EE4EDB"/>
    <w:rsid w:val="00EE6C6D"/>
    <w:rsid w:val="00EF2664"/>
    <w:rsid w:val="00EF2AC9"/>
    <w:rsid w:val="00F0187F"/>
    <w:rsid w:val="00F01BE2"/>
    <w:rsid w:val="00F04D67"/>
    <w:rsid w:val="00F10FF6"/>
    <w:rsid w:val="00F140C2"/>
    <w:rsid w:val="00F2072C"/>
    <w:rsid w:val="00F26935"/>
    <w:rsid w:val="00F3300A"/>
    <w:rsid w:val="00F33859"/>
    <w:rsid w:val="00F353E8"/>
    <w:rsid w:val="00F37A97"/>
    <w:rsid w:val="00F45957"/>
    <w:rsid w:val="00F4666A"/>
    <w:rsid w:val="00F51D79"/>
    <w:rsid w:val="00F57018"/>
    <w:rsid w:val="00F60E75"/>
    <w:rsid w:val="00F650B1"/>
    <w:rsid w:val="00F71D82"/>
    <w:rsid w:val="00F77FDF"/>
    <w:rsid w:val="00F8388C"/>
    <w:rsid w:val="00F84BB4"/>
    <w:rsid w:val="00F900D0"/>
    <w:rsid w:val="00F93272"/>
    <w:rsid w:val="00FA1AA0"/>
    <w:rsid w:val="00FA4130"/>
    <w:rsid w:val="00FA46DE"/>
    <w:rsid w:val="00FB0392"/>
    <w:rsid w:val="00FB260C"/>
    <w:rsid w:val="00FB569C"/>
    <w:rsid w:val="00FB573E"/>
    <w:rsid w:val="00FC0FA7"/>
    <w:rsid w:val="00FD00F5"/>
    <w:rsid w:val="00FD391A"/>
    <w:rsid w:val="00FE3B35"/>
    <w:rsid w:val="00FE49FF"/>
    <w:rsid w:val="00FF1BED"/>
    <w:rsid w:val="00FF3696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F82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E8"/>
  </w:style>
  <w:style w:type="paragraph" w:styleId="Heading1">
    <w:name w:val="heading 1"/>
    <w:basedOn w:val="Normal"/>
    <w:next w:val="Normal"/>
    <w:link w:val="Heading1Char"/>
    <w:uiPriority w:val="9"/>
    <w:qFormat/>
    <w:rsid w:val="009747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6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47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5C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7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7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0FF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BD1DBD"/>
    <w:rPr>
      <w:b/>
      <w:bCs/>
    </w:rPr>
  </w:style>
  <w:style w:type="character" w:customStyle="1" w:styleId="apple-converted-space">
    <w:name w:val="apple-converted-space"/>
    <w:basedOn w:val="DefaultParagraphFont"/>
    <w:rsid w:val="000D50A0"/>
  </w:style>
  <w:style w:type="character" w:styleId="Hyperlink">
    <w:name w:val="Hyperlink"/>
    <w:basedOn w:val="DefaultParagraphFont"/>
    <w:uiPriority w:val="99"/>
    <w:semiHidden/>
    <w:unhideWhenUsed/>
    <w:rsid w:val="000D50A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26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5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C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B1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7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47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5C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7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7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4</Pages>
  <Words>964</Words>
  <Characters>5498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Reisman</dc:creator>
  <cp:keywords/>
  <dc:description/>
  <cp:lastModifiedBy>Erica Reisman</cp:lastModifiedBy>
  <cp:revision>627</cp:revision>
  <dcterms:created xsi:type="dcterms:W3CDTF">2014-04-09T14:13:00Z</dcterms:created>
  <dcterms:modified xsi:type="dcterms:W3CDTF">2015-03-12T14:44:00Z</dcterms:modified>
</cp:coreProperties>
</file>